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498A3A" w14:textId="1330B7C1" w:rsidR="001674CE" w:rsidRDefault="001674CE" w:rsidP="008C718B">
      <w:pPr>
        <w:rPr>
          <w:rFonts w:asciiTheme="minorHAnsi" w:hAnsiTheme="minorHAnsi"/>
          <w:sz w:val="22"/>
          <w:szCs w:val="22"/>
        </w:rPr>
      </w:pPr>
    </w:p>
    <w:p w14:paraId="4F061711" w14:textId="1A3CDC56" w:rsidR="0048024C" w:rsidRDefault="0048024C" w:rsidP="008C718B">
      <w:pPr>
        <w:rPr>
          <w:rFonts w:asciiTheme="minorHAnsi" w:hAnsiTheme="minorHAnsi"/>
          <w:sz w:val="22"/>
          <w:szCs w:val="22"/>
        </w:rPr>
      </w:pPr>
    </w:p>
    <w:p w14:paraId="2F7B8958" w14:textId="37E86364" w:rsidR="0048024C" w:rsidRPr="00BF6367" w:rsidRDefault="0048024C" w:rsidP="0048024C">
      <w:pPr>
        <w:jc w:val="center"/>
        <w:rPr>
          <w:rFonts w:ascii="Arial" w:hAnsi="Arial" w:cs="Arial"/>
          <w:b/>
          <w:sz w:val="24"/>
          <w:szCs w:val="24"/>
        </w:rPr>
      </w:pPr>
      <w:r w:rsidRPr="00BF6367">
        <w:rPr>
          <w:rFonts w:ascii="Arial" w:hAnsi="Arial" w:cs="Arial"/>
          <w:b/>
          <w:sz w:val="24"/>
          <w:szCs w:val="24"/>
        </w:rPr>
        <w:t xml:space="preserve">LYCOMING COUNTY PLANNING COMMISSION MEETING </w:t>
      </w:r>
      <w:r>
        <w:rPr>
          <w:rFonts w:ascii="Arial" w:hAnsi="Arial" w:cs="Arial"/>
          <w:b/>
          <w:sz w:val="24"/>
          <w:szCs w:val="24"/>
        </w:rPr>
        <w:t>MINUTES</w:t>
      </w:r>
    </w:p>
    <w:p w14:paraId="3150C764" w14:textId="77777777" w:rsidR="0048024C" w:rsidRDefault="0048024C" w:rsidP="0048024C">
      <w:pPr>
        <w:jc w:val="center"/>
        <w:rPr>
          <w:rFonts w:ascii="Arial" w:hAnsi="Arial" w:cs="Arial"/>
          <w:b/>
          <w:sz w:val="24"/>
          <w:szCs w:val="24"/>
        </w:rPr>
      </w:pPr>
      <w:r w:rsidRPr="00FF3EB2">
        <w:rPr>
          <w:rFonts w:ascii="Arial" w:hAnsi="Arial" w:cs="Arial"/>
          <w:b/>
          <w:sz w:val="24"/>
          <w:szCs w:val="24"/>
        </w:rPr>
        <w:t xml:space="preserve">TSP - 3rd Floor, Commissioners’ Meeting Room </w:t>
      </w:r>
    </w:p>
    <w:p w14:paraId="02FE19AE" w14:textId="77777777" w:rsidR="0048024C" w:rsidRDefault="0048024C" w:rsidP="0048024C">
      <w:pPr>
        <w:jc w:val="center"/>
        <w:rPr>
          <w:rFonts w:ascii="Arial" w:hAnsi="Arial" w:cs="Arial"/>
          <w:b/>
          <w:sz w:val="24"/>
          <w:szCs w:val="24"/>
        </w:rPr>
      </w:pPr>
      <w:r>
        <w:rPr>
          <w:rFonts w:ascii="Arial" w:hAnsi="Arial" w:cs="Arial"/>
          <w:b/>
          <w:sz w:val="24"/>
          <w:szCs w:val="24"/>
        </w:rPr>
        <w:t xml:space="preserve">August 20, </w:t>
      </w:r>
      <w:r w:rsidRPr="00BF6367">
        <w:rPr>
          <w:rFonts w:ascii="Arial" w:hAnsi="Arial" w:cs="Arial"/>
          <w:b/>
          <w:sz w:val="24"/>
          <w:szCs w:val="24"/>
        </w:rPr>
        <w:t>2026 6:00 PM</w:t>
      </w:r>
    </w:p>
    <w:p w14:paraId="692BCD39" w14:textId="77777777" w:rsidR="0048024C" w:rsidRPr="00DB5A85" w:rsidRDefault="0048024C" w:rsidP="0048024C">
      <w:pPr>
        <w:jc w:val="center"/>
        <w:rPr>
          <w:rFonts w:ascii="Arial" w:hAnsi="Arial" w:cs="Arial"/>
          <w:b/>
          <w:color w:val="000000" w:themeColor="text1"/>
          <w:sz w:val="24"/>
          <w:szCs w:val="24"/>
        </w:rPr>
      </w:pPr>
    </w:p>
    <w:p w14:paraId="506CF992" w14:textId="77777777" w:rsidR="0048024C" w:rsidRPr="00DB5A85" w:rsidRDefault="0048024C" w:rsidP="0048024C">
      <w:pPr>
        <w:jc w:val="center"/>
        <w:rPr>
          <w:rFonts w:ascii="Arial" w:hAnsi="Arial" w:cs="Arial"/>
          <w:b/>
          <w:color w:val="000000" w:themeColor="text1"/>
          <w:sz w:val="24"/>
          <w:szCs w:val="28"/>
        </w:rPr>
      </w:pPr>
    </w:p>
    <w:p w14:paraId="5A504F00" w14:textId="77777777" w:rsidR="00983172" w:rsidRPr="00983172" w:rsidRDefault="0048024C" w:rsidP="0048024C">
      <w:pPr>
        <w:pStyle w:val="ListParagraph"/>
        <w:numPr>
          <w:ilvl w:val="0"/>
          <w:numId w:val="1"/>
        </w:numPr>
        <w:tabs>
          <w:tab w:val="left" w:pos="7200"/>
          <w:tab w:val="left" w:pos="8640"/>
        </w:tabs>
        <w:rPr>
          <w:rFonts w:ascii="Arial" w:hAnsi="Arial" w:cs="Arial"/>
          <w:b/>
          <w:i/>
          <w:color w:val="000000" w:themeColor="text1"/>
          <w:sz w:val="22"/>
          <w:szCs w:val="22"/>
          <w:u w:val="single"/>
        </w:rPr>
      </w:pPr>
      <w:r w:rsidRPr="00DB5A85">
        <w:rPr>
          <w:rFonts w:ascii="Arial" w:hAnsi="Arial" w:cs="Arial"/>
          <w:b/>
          <w:i/>
          <w:color w:val="000000" w:themeColor="text1"/>
          <w:sz w:val="22"/>
          <w:szCs w:val="22"/>
          <w:u w:val="single"/>
        </w:rPr>
        <w:t>CALL TO ORDER</w:t>
      </w:r>
      <w:r w:rsidRPr="00DB5A85">
        <w:rPr>
          <w:rFonts w:ascii="Arial" w:hAnsi="Arial" w:cs="Arial"/>
          <w:bCs/>
          <w:iCs/>
          <w:color w:val="000000" w:themeColor="text1"/>
          <w:sz w:val="22"/>
          <w:szCs w:val="22"/>
        </w:rPr>
        <w:t xml:space="preserve">- The meeting was called to order at 6:00 p.m. Members present were Billy Brooks, Joe Reighard, Brett Taylor, Jason Bogle, Denise Reis, Jeff Stroehmann.  Others present were Mike Wiley, Jenny Picciano, Jennifer Bates, Garrett Russell, Craig Dudek, Pat Crossley, Kevin Walsh, Greg </w:t>
      </w:r>
      <w:proofErr w:type="spellStart"/>
      <w:r w:rsidRPr="00DB5A85">
        <w:rPr>
          <w:rFonts w:ascii="Arial" w:hAnsi="Arial" w:cs="Arial"/>
          <w:bCs/>
          <w:iCs/>
          <w:color w:val="000000" w:themeColor="text1"/>
          <w:sz w:val="22"/>
          <w:szCs w:val="22"/>
        </w:rPr>
        <w:t>Renn</w:t>
      </w:r>
      <w:proofErr w:type="spellEnd"/>
      <w:r w:rsidRPr="00DB5A85">
        <w:rPr>
          <w:rFonts w:ascii="Arial" w:hAnsi="Arial" w:cs="Arial"/>
          <w:bCs/>
          <w:iCs/>
          <w:color w:val="000000" w:themeColor="text1"/>
          <w:sz w:val="22"/>
          <w:szCs w:val="22"/>
        </w:rPr>
        <w:t xml:space="preserve">, Jacob </w:t>
      </w:r>
      <w:proofErr w:type="spellStart"/>
      <w:r w:rsidRPr="00DB5A85">
        <w:rPr>
          <w:rFonts w:ascii="Arial" w:hAnsi="Arial" w:cs="Arial"/>
          <w:bCs/>
          <w:iCs/>
          <w:color w:val="000000" w:themeColor="text1"/>
          <w:sz w:val="22"/>
          <w:szCs w:val="22"/>
        </w:rPr>
        <w:t>Krotze</w:t>
      </w:r>
      <w:proofErr w:type="spellEnd"/>
      <w:r w:rsidRPr="00DB5A85">
        <w:rPr>
          <w:rFonts w:ascii="Arial" w:hAnsi="Arial" w:cs="Arial"/>
          <w:bCs/>
          <w:iCs/>
          <w:color w:val="000000" w:themeColor="text1"/>
          <w:sz w:val="22"/>
          <w:szCs w:val="22"/>
        </w:rPr>
        <w:t xml:space="preserve">, Ben </w:t>
      </w:r>
      <w:proofErr w:type="spellStart"/>
      <w:r w:rsidRPr="00DB5A85">
        <w:rPr>
          <w:rFonts w:ascii="Arial" w:hAnsi="Arial" w:cs="Arial"/>
          <w:bCs/>
          <w:iCs/>
          <w:color w:val="000000" w:themeColor="text1"/>
          <w:sz w:val="22"/>
          <w:szCs w:val="22"/>
        </w:rPr>
        <w:t>Morral</w:t>
      </w:r>
      <w:proofErr w:type="spellEnd"/>
      <w:r w:rsidRPr="00DB5A85">
        <w:rPr>
          <w:rFonts w:ascii="Arial" w:hAnsi="Arial" w:cs="Arial"/>
          <w:bCs/>
          <w:iCs/>
          <w:color w:val="000000" w:themeColor="text1"/>
          <w:sz w:val="22"/>
          <w:szCs w:val="22"/>
        </w:rPr>
        <w:t xml:space="preserve"> and Barbara Vaughn.</w:t>
      </w:r>
    </w:p>
    <w:p w14:paraId="7FAF3C2A" w14:textId="36F118C7" w:rsidR="0048024C" w:rsidRPr="00DB5A85" w:rsidRDefault="0048024C" w:rsidP="00983172">
      <w:pPr>
        <w:pStyle w:val="ListParagraph"/>
        <w:tabs>
          <w:tab w:val="left" w:pos="7200"/>
          <w:tab w:val="left" w:pos="8640"/>
        </w:tabs>
        <w:ind w:left="1350"/>
        <w:rPr>
          <w:rFonts w:ascii="Arial" w:hAnsi="Arial" w:cs="Arial"/>
          <w:b/>
          <w:i/>
          <w:color w:val="000000" w:themeColor="text1"/>
          <w:sz w:val="22"/>
          <w:szCs w:val="22"/>
          <w:u w:val="single"/>
        </w:rPr>
      </w:pPr>
      <w:r w:rsidRPr="00DB5A85">
        <w:rPr>
          <w:rFonts w:ascii="Arial" w:hAnsi="Arial" w:cs="Arial"/>
          <w:color w:val="000000" w:themeColor="text1"/>
          <w:sz w:val="22"/>
          <w:szCs w:val="22"/>
        </w:rPr>
        <w:tab/>
      </w:r>
    </w:p>
    <w:p w14:paraId="7633A941" w14:textId="77777777" w:rsidR="00983172" w:rsidRPr="00983172" w:rsidRDefault="0048024C" w:rsidP="0048024C">
      <w:pPr>
        <w:pStyle w:val="ListParagraph"/>
        <w:numPr>
          <w:ilvl w:val="0"/>
          <w:numId w:val="1"/>
        </w:numPr>
        <w:tabs>
          <w:tab w:val="left" w:pos="7200"/>
          <w:tab w:val="left" w:pos="8640"/>
        </w:tabs>
        <w:rPr>
          <w:rFonts w:ascii="Arial" w:hAnsi="Arial" w:cs="Arial"/>
          <w:b/>
          <w:i/>
          <w:color w:val="000000" w:themeColor="text1"/>
          <w:sz w:val="22"/>
          <w:szCs w:val="22"/>
          <w:u w:val="single"/>
        </w:rPr>
      </w:pPr>
      <w:r w:rsidRPr="00DB5A85">
        <w:rPr>
          <w:rFonts w:ascii="Arial" w:hAnsi="Arial" w:cs="Arial"/>
          <w:b/>
          <w:i/>
          <w:color w:val="000000" w:themeColor="text1"/>
          <w:sz w:val="22"/>
          <w:szCs w:val="22"/>
          <w:u w:val="single"/>
        </w:rPr>
        <w:t>MINUTES OF REGULAR MEETING</w:t>
      </w:r>
      <w:r w:rsidRPr="00DB5A85">
        <w:rPr>
          <w:rFonts w:ascii="Arial" w:hAnsi="Arial" w:cs="Arial"/>
          <w:i/>
          <w:color w:val="000000" w:themeColor="text1"/>
          <w:sz w:val="22"/>
          <w:szCs w:val="22"/>
        </w:rPr>
        <w:t xml:space="preserve"> – </w:t>
      </w:r>
      <w:r w:rsidRPr="00DB5A85">
        <w:rPr>
          <w:rFonts w:ascii="Arial" w:hAnsi="Arial" w:cs="Arial"/>
          <w:iCs/>
          <w:color w:val="000000" w:themeColor="text1"/>
          <w:sz w:val="22"/>
          <w:szCs w:val="22"/>
        </w:rPr>
        <w:t>A motion to ratify the minutes of the July 16, 2026 meeting was made by Brett Taylor, second by Denise Reis.  There were no questions related to the minutes.  Motion carried.</w:t>
      </w:r>
    </w:p>
    <w:p w14:paraId="00A40734" w14:textId="4C265910" w:rsidR="0048024C" w:rsidRPr="00DB5A85" w:rsidRDefault="0048024C" w:rsidP="00983172">
      <w:pPr>
        <w:pStyle w:val="ListParagraph"/>
        <w:tabs>
          <w:tab w:val="left" w:pos="7200"/>
          <w:tab w:val="left" w:pos="8640"/>
        </w:tabs>
        <w:ind w:left="1350"/>
        <w:rPr>
          <w:rFonts w:ascii="Arial" w:hAnsi="Arial" w:cs="Arial"/>
          <w:b/>
          <w:i/>
          <w:color w:val="000000" w:themeColor="text1"/>
          <w:sz w:val="22"/>
          <w:szCs w:val="22"/>
          <w:u w:val="single"/>
        </w:rPr>
      </w:pPr>
      <w:r w:rsidRPr="00DB5A85">
        <w:rPr>
          <w:rFonts w:ascii="Arial" w:hAnsi="Arial" w:cs="Arial"/>
          <w:i/>
          <w:color w:val="000000" w:themeColor="text1"/>
          <w:sz w:val="22"/>
          <w:szCs w:val="22"/>
        </w:rPr>
        <w:tab/>
      </w:r>
    </w:p>
    <w:p w14:paraId="2FB517C1" w14:textId="28EE2884" w:rsidR="0048024C" w:rsidRPr="00983172" w:rsidRDefault="0048024C" w:rsidP="0048024C">
      <w:pPr>
        <w:pStyle w:val="ListParagraph"/>
        <w:numPr>
          <w:ilvl w:val="0"/>
          <w:numId w:val="1"/>
        </w:numPr>
        <w:tabs>
          <w:tab w:val="left" w:pos="7200"/>
          <w:tab w:val="left" w:pos="8640"/>
        </w:tabs>
        <w:rPr>
          <w:rFonts w:ascii="Arial" w:hAnsi="Arial" w:cs="Arial"/>
          <w:b/>
          <w:i/>
          <w:color w:val="000000" w:themeColor="text1"/>
          <w:sz w:val="22"/>
          <w:szCs w:val="22"/>
          <w:u w:val="single"/>
        </w:rPr>
      </w:pPr>
      <w:r w:rsidRPr="00DB5A85">
        <w:rPr>
          <w:rFonts w:ascii="Arial" w:hAnsi="Arial" w:cs="Arial"/>
          <w:b/>
          <w:i/>
          <w:color w:val="000000" w:themeColor="text1"/>
          <w:sz w:val="22"/>
          <w:szCs w:val="22"/>
          <w:u w:val="single"/>
        </w:rPr>
        <w:t>PUBLIC COMMENT ON AGENDA ITEMS ONLY</w:t>
      </w:r>
      <w:r w:rsidRPr="00DB5A85">
        <w:rPr>
          <w:rFonts w:ascii="Arial" w:hAnsi="Arial" w:cs="Arial"/>
          <w:bCs/>
          <w:iCs/>
          <w:color w:val="000000" w:themeColor="text1"/>
          <w:sz w:val="22"/>
          <w:szCs w:val="22"/>
        </w:rPr>
        <w:t xml:space="preserve">- Barbara Vaughn, Spook Hollow Road, Piatt Township had questions and concerns about the Bailey Land Development.  She has spoken with Pivot but </w:t>
      </w:r>
      <w:r w:rsidR="00F33134" w:rsidRPr="00DB5A85">
        <w:rPr>
          <w:rFonts w:ascii="Arial" w:hAnsi="Arial" w:cs="Arial"/>
          <w:bCs/>
          <w:iCs/>
          <w:color w:val="000000" w:themeColor="text1"/>
          <w:sz w:val="22"/>
          <w:szCs w:val="22"/>
        </w:rPr>
        <w:t>cannot</w:t>
      </w:r>
      <w:r w:rsidRPr="00DB5A85">
        <w:rPr>
          <w:rFonts w:ascii="Arial" w:hAnsi="Arial" w:cs="Arial"/>
          <w:bCs/>
          <w:iCs/>
          <w:color w:val="000000" w:themeColor="text1"/>
          <w:sz w:val="22"/>
          <w:szCs w:val="22"/>
        </w:rPr>
        <w:t xml:space="preserve"> see or find the documents that have been provided to the County pertaining to the project.  She would also like to know who monitors the project/monitors the construction phases.  </w:t>
      </w:r>
    </w:p>
    <w:p w14:paraId="53951184" w14:textId="77777777" w:rsidR="00983172" w:rsidRPr="00DB5A85" w:rsidRDefault="00983172" w:rsidP="00983172">
      <w:pPr>
        <w:pStyle w:val="ListParagraph"/>
        <w:tabs>
          <w:tab w:val="left" w:pos="7200"/>
          <w:tab w:val="left" w:pos="8640"/>
        </w:tabs>
        <w:ind w:left="1350"/>
        <w:rPr>
          <w:rFonts w:ascii="Arial" w:hAnsi="Arial" w:cs="Arial"/>
          <w:b/>
          <w:i/>
          <w:color w:val="000000" w:themeColor="text1"/>
          <w:sz w:val="22"/>
          <w:szCs w:val="22"/>
          <w:u w:val="single"/>
        </w:rPr>
      </w:pPr>
    </w:p>
    <w:p w14:paraId="501E5A20" w14:textId="075D2A1C" w:rsidR="00983172" w:rsidRPr="00983172" w:rsidRDefault="0048024C" w:rsidP="0048024C">
      <w:pPr>
        <w:pStyle w:val="ListParagraph"/>
        <w:numPr>
          <w:ilvl w:val="0"/>
          <w:numId w:val="1"/>
        </w:numPr>
        <w:tabs>
          <w:tab w:val="left" w:pos="7200"/>
          <w:tab w:val="left" w:pos="8640"/>
        </w:tabs>
        <w:rPr>
          <w:rFonts w:ascii="Arial" w:hAnsi="Arial" w:cs="Arial"/>
          <w:b/>
          <w:i/>
          <w:color w:val="000000" w:themeColor="text1"/>
          <w:sz w:val="22"/>
          <w:szCs w:val="22"/>
          <w:u w:val="single"/>
        </w:rPr>
      </w:pPr>
      <w:r w:rsidRPr="00DB5A85">
        <w:rPr>
          <w:rFonts w:ascii="Arial" w:hAnsi="Arial" w:cs="Arial"/>
          <w:b/>
          <w:i/>
          <w:color w:val="000000" w:themeColor="text1"/>
          <w:sz w:val="22"/>
          <w:szCs w:val="22"/>
          <w:u w:val="single"/>
        </w:rPr>
        <w:t xml:space="preserve">OLD &amp; FUTURE BUSINESS </w:t>
      </w:r>
      <w:r w:rsidR="00983172">
        <w:rPr>
          <w:rFonts w:ascii="Arial" w:hAnsi="Arial" w:cs="Arial"/>
          <w:bCs/>
          <w:iCs/>
          <w:color w:val="000000" w:themeColor="text1"/>
          <w:sz w:val="22"/>
          <w:szCs w:val="22"/>
        </w:rPr>
        <w:t>–</w:t>
      </w:r>
      <w:r w:rsidRPr="00DB5A85">
        <w:rPr>
          <w:rFonts w:ascii="Arial" w:hAnsi="Arial" w:cs="Arial"/>
          <w:bCs/>
          <w:iCs/>
          <w:color w:val="000000" w:themeColor="text1"/>
          <w:sz w:val="22"/>
          <w:szCs w:val="22"/>
        </w:rPr>
        <w:t xml:space="preserve"> NONE</w:t>
      </w:r>
    </w:p>
    <w:p w14:paraId="1C253031" w14:textId="77777777" w:rsidR="00983172" w:rsidRPr="00983172" w:rsidRDefault="00983172" w:rsidP="00983172">
      <w:pPr>
        <w:pStyle w:val="ListParagraph"/>
        <w:rPr>
          <w:rFonts w:ascii="Arial" w:hAnsi="Arial" w:cs="Arial"/>
          <w:color w:val="000000" w:themeColor="text1"/>
          <w:sz w:val="22"/>
          <w:szCs w:val="22"/>
        </w:rPr>
      </w:pPr>
    </w:p>
    <w:p w14:paraId="515D13FD" w14:textId="6C7E9B72" w:rsidR="0048024C" w:rsidRPr="00DB5A85" w:rsidRDefault="0048024C" w:rsidP="00983172">
      <w:pPr>
        <w:pStyle w:val="ListParagraph"/>
        <w:tabs>
          <w:tab w:val="left" w:pos="7200"/>
          <w:tab w:val="left" w:pos="8640"/>
        </w:tabs>
        <w:ind w:left="1350"/>
        <w:rPr>
          <w:rFonts w:ascii="Arial" w:hAnsi="Arial" w:cs="Arial"/>
          <w:b/>
          <w:i/>
          <w:color w:val="000000" w:themeColor="text1"/>
          <w:sz w:val="22"/>
          <w:szCs w:val="22"/>
          <w:u w:val="single"/>
        </w:rPr>
      </w:pPr>
      <w:r w:rsidRPr="00DB5A85">
        <w:rPr>
          <w:rFonts w:ascii="Arial" w:hAnsi="Arial" w:cs="Arial"/>
          <w:color w:val="000000" w:themeColor="text1"/>
          <w:sz w:val="22"/>
          <w:szCs w:val="22"/>
        </w:rPr>
        <w:tab/>
      </w:r>
    </w:p>
    <w:p w14:paraId="31246192" w14:textId="77777777" w:rsidR="00983172" w:rsidRDefault="0048024C" w:rsidP="0048024C">
      <w:pPr>
        <w:pStyle w:val="ListParagraph"/>
        <w:numPr>
          <w:ilvl w:val="0"/>
          <w:numId w:val="1"/>
        </w:numPr>
        <w:tabs>
          <w:tab w:val="left" w:pos="7200"/>
          <w:tab w:val="left" w:pos="8640"/>
        </w:tabs>
        <w:rPr>
          <w:rFonts w:ascii="Arial" w:hAnsi="Arial" w:cs="Arial"/>
          <w:color w:val="000000" w:themeColor="text1"/>
          <w:sz w:val="22"/>
          <w:szCs w:val="22"/>
        </w:rPr>
      </w:pPr>
      <w:r w:rsidRPr="00DB5A85">
        <w:rPr>
          <w:rFonts w:ascii="Arial" w:hAnsi="Arial" w:cs="Arial"/>
          <w:b/>
          <w:i/>
          <w:color w:val="000000" w:themeColor="text1"/>
          <w:sz w:val="22"/>
          <w:szCs w:val="22"/>
          <w:u w:val="single"/>
        </w:rPr>
        <w:t>SUBDIVISION &amp; LAND DEVELOPMENT PLANS</w:t>
      </w:r>
      <w:r w:rsidRPr="00DB5A85">
        <w:rPr>
          <w:rFonts w:ascii="Arial" w:hAnsi="Arial" w:cs="Arial"/>
          <w:color w:val="000000" w:themeColor="text1"/>
          <w:sz w:val="22"/>
          <w:szCs w:val="22"/>
        </w:rPr>
        <w:t xml:space="preserve"> </w:t>
      </w:r>
    </w:p>
    <w:p w14:paraId="7AD4C42F" w14:textId="69BA74EC" w:rsidR="0048024C" w:rsidRPr="00DB5A85" w:rsidRDefault="0048024C" w:rsidP="00983172">
      <w:pPr>
        <w:pStyle w:val="ListParagraph"/>
        <w:tabs>
          <w:tab w:val="left" w:pos="7200"/>
          <w:tab w:val="left" w:pos="8640"/>
        </w:tabs>
        <w:ind w:left="1350"/>
        <w:rPr>
          <w:rFonts w:ascii="Arial" w:hAnsi="Arial" w:cs="Arial"/>
          <w:color w:val="000000" w:themeColor="text1"/>
          <w:sz w:val="22"/>
          <w:szCs w:val="22"/>
        </w:rPr>
      </w:pPr>
      <w:r w:rsidRPr="00DB5A85">
        <w:rPr>
          <w:rFonts w:ascii="Arial" w:hAnsi="Arial" w:cs="Arial"/>
          <w:color w:val="000000" w:themeColor="text1"/>
          <w:sz w:val="22"/>
          <w:szCs w:val="22"/>
        </w:rPr>
        <w:tab/>
      </w:r>
    </w:p>
    <w:p w14:paraId="3D726C88" w14:textId="77777777" w:rsidR="00983172" w:rsidRDefault="0048024C" w:rsidP="0048024C">
      <w:pPr>
        <w:pStyle w:val="ListParagraph"/>
        <w:numPr>
          <w:ilvl w:val="1"/>
          <w:numId w:val="1"/>
        </w:numPr>
        <w:tabs>
          <w:tab w:val="left" w:pos="7200"/>
          <w:tab w:val="left" w:pos="8640"/>
        </w:tabs>
        <w:rPr>
          <w:rFonts w:ascii="Arial" w:hAnsi="Arial" w:cs="Arial"/>
          <w:color w:val="000000" w:themeColor="text1"/>
          <w:sz w:val="22"/>
          <w:szCs w:val="22"/>
        </w:rPr>
      </w:pPr>
      <w:r w:rsidRPr="00DB5A85">
        <w:rPr>
          <w:rFonts w:ascii="Arial" w:hAnsi="Arial" w:cs="Arial"/>
          <w:color w:val="000000" w:themeColor="text1"/>
          <w:sz w:val="22"/>
          <w:szCs w:val="22"/>
        </w:rPr>
        <w:t>Minor Plans Report- A motion to ratify the Minor Plans Report was made by Joe Reighard, second by Denise Reis.  There were no questions regarding the report. Motion carried.</w:t>
      </w:r>
    </w:p>
    <w:p w14:paraId="4F773D8D" w14:textId="22309936" w:rsidR="0048024C" w:rsidRPr="00DB5A85" w:rsidRDefault="0048024C" w:rsidP="00983172">
      <w:pPr>
        <w:pStyle w:val="ListParagraph"/>
        <w:tabs>
          <w:tab w:val="left" w:pos="7200"/>
          <w:tab w:val="left" w:pos="8640"/>
        </w:tabs>
        <w:ind w:left="1530"/>
        <w:rPr>
          <w:rFonts w:ascii="Arial" w:hAnsi="Arial" w:cs="Arial"/>
          <w:color w:val="000000" w:themeColor="text1"/>
          <w:sz w:val="22"/>
          <w:szCs w:val="22"/>
        </w:rPr>
      </w:pPr>
      <w:r w:rsidRPr="00DB5A85">
        <w:rPr>
          <w:rFonts w:ascii="Arial" w:hAnsi="Arial" w:cs="Arial"/>
          <w:color w:val="000000" w:themeColor="text1"/>
          <w:sz w:val="22"/>
          <w:szCs w:val="22"/>
        </w:rPr>
        <w:tab/>
      </w:r>
    </w:p>
    <w:p w14:paraId="2C813B71" w14:textId="1962C892" w:rsidR="0048024C" w:rsidRPr="00DB5A85" w:rsidRDefault="0048024C" w:rsidP="0048024C">
      <w:pPr>
        <w:pStyle w:val="ListParagraph"/>
        <w:numPr>
          <w:ilvl w:val="1"/>
          <w:numId w:val="1"/>
        </w:numPr>
        <w:tabs>
          <w:tab w:val="left" w:pos="7200"/>
          <w:tab w:val="left" w:pos="8640"/>
        </w:tabs>
        <w:rPr>
          <w:rFonts w:ascii="Arial" w:hAnsi="Arial" w:cs="Arial"/>
          <w:color w:val="000000" w:themeColor="text1"/>
          <w:sz w:val="22"/>
          <w:szCs w:val="22"/>
        </w:rPr>
      </w:pPr>
      <w:r w:rsidRPr="00DB5A85">
        <w:rPr>
          <w:rFonts w:ascii="Arial" w:hAnsi="Arial" w:cs="Arial"/>
          <w:color w:val="000000" w:themeColor="text1"/>
          <w:sz w:val="22"/>
          <w:szCs w:val="22"/>
        </w:rPr>
        <w:t>Bailey Land Development</w:t>
      </w:r>
      <w:r w:rsidR="00316383">
        <w:rPr>
          <w:rFonts w:ascii="Arial" w:hAnsi="Arial" w:cs="Arial"/>
          <w:color w:val="000000" w:themeColor="text1"/>
          <w:sz w:val="22"/>
          <w:szCs w:val="22"/>
        </w:rPr>
        <w:t xml:space="preserve">.  A conditional use for a solar energy facility has been granted for this project by the Piatt Township </w:t>
      </w:r>
      <w:r w:rsidR="00F33134">
        <w:rPr>
          <w:rFonts w:ascii="Arial" w:hAnsi="Arial" w:cs="Arial"/>
          <w:color w:val="000000" w:themeColor="text1"/>
          <w:sz w:val="22"/>
          <w:szCs w:val="22"/>
        </w:rPr>
        <w:t>B</w:t>
      </w:r>
      <w:r w:rsidR="00316383">
        <w:rPr>
          <w:rFonts w:ascii="Arial" w:hAnsi="Arial" w:cs="Arial"/>
          <w:color w:val="000000" w:themeColor="text1"/>
          <w:sz w:val="22"/>
          <w:szCs w:val="22"/>
        </w:rPr>
        <w:t xml:space="preserve">oard of </w:t>
      </w:r>
      <w:r w:rsidR="00F33134">
        <w:rPr>
          <w:rFonts w:ascii="Arial" w:hAnsi="Arial" w:cs="Arial"/>
          <w:color w:val="000000" w:themeColor="text1"/>
          <w:sz w:val="22"/>
          <w:szCs w:val="22"/>
        </w:rPr>
        <w:t>S</w:t>
      </w:r>
      <w:r w:rsidR="00316383">
        <w:rPr>
          <w:rFonts w:ascii="Arial" w:hAnsi="Arial" w:cs="Arial"/>
          <w:color w:val="000000" w:themeColor="text1"/>
          <w:sz w:val="22"/>
          <w:szCs w:val="22"/>
        </w:rPr>
        <w:t>upervisors, as of the meeting dated April 29, 2025</w:t>
      </w:r>
      <w:r w:rsidR="005C6EB9">
        <w:rPr>
          <w:rFonts w:ascii="Arial" w:hAnsi="Arial" w:cs="Arial"/>
          <w:color w:val="000000" w:themeColor="text1"/>
          <w:sz w:val="22"/>
          <w:szCs w:val="22"/>
        </w:rPr>
        <w:t xml:space="preserve">.  The decision was rendered May 13, 2025 with conditions.  Code Inspections, Inc. provides zoning for Piatt Township.  A zoning determination letter was issued by Code Inspection, Inc. on May 27, 2026.  </w:t>
      </w:r>
      <w:r w:rsidRPr="00DB5A85">
        <w:rPr>
          <w:rFonts w:ascii="Arial" w:hAnsi="Arial" w:cs="Arial"/>
          <w:color w:val="000000" w:themeColor="text1"/>
          <w:sz w:val="22"/>
          <w:szCs w:val="22"/>
        </w:rPr>
        <w:t xml:space="preserve">Garrett Russell, Subdivision &amp; Land Development Administrator read a letter of Recommended Approval of the Bailey Solar Land Development with 7 (seven) Conditions as follows:  </w:t>
      </w:r>
    </w:p>
    <w:p w14:paraId="75A31755" w14:textId="77777777" w:rsidR="007E7A4A" w:rsidRDefault="007E7A4A" w:rsidP="0048024C">
      <w:pPr>
        <w:pStyle w:val="ListParagraph"/>
        <w:tabs>
          <w:tab w:val="left" w:pos="7200"/>
          <w:tab w:val="left" w:pos="8640"/>
        </w:tabs>
        <w:ind w:left="1530"/>
        <w:rPr>
          <w:rFonts w:ascii="Arial" w:hAnsi="Arial" w:cs="Arial"/>
          <w:color w:val="000000" w:themeColor="text1"/>
          <w:sz w:val="22"/>
          <w:szCs w:val="22"/>
        </w:rPr>
      </w:pPr>
    </w:p>
    <w:p w14:paraId="3C9ABB53" w14:textId="3C3C700B" w:rsidR="0048024C" w:rsidRPr="00DB5A85" w:rsidRDefault="0048024C" w:rsidP="0048024C">
      <w:pPr>
        <w:pStyle w:val="ListParagraph"/>
        <w:tabs>
          <w:tab w:val="left" w:pos="7200"/>
          <w:tab w:val="left" w:pos="8640"/>
        </w:tabs>
        <w:ind w:left="1530"/>
        <w:rPr>
          <w:rFonts w:ascii="Arial" w:hAnsi="Arial" w:cs="Arial"/>
          <w:color w:val="000000" w:themeColor="text1"/>
          <w:sz w:val="22"/>
          <w:szCs w:val="22"/>
        </w:rPr>
      </w:pPr>
      <w:r w:rsidRPr="00C87C73">
        <w:rPr>
          <w:rFonts w:ascii="Arial" w:hAnsi="Arial" w:cs="Arial"/>
          <w:b/>
          <w:bCs/>
          <w:color w:val="000000" w:themeColor="text1"/>
          <w:sz w:val="22"/>
          <w:szCs w:val="22"/>
        </w:rPr>
        <w:lastRenderedPageBreak/>
        <w:t>1.</w:t>
      </w:r>
      <w:r w:rsidRPr="00DB5A85">
        <w:rPr>
          <w:rFonts w:ascii="Arial" w:hAnsi="Arial" w:cs="Arial"/>
          <w:color w:val="000000" w:themeColor="text1"/>
          <w:sz w:val="22"/>
          <w:szCs w:val="22"/>
        </w:rPr>
        <w:t xml:space="preserve">  Provide revisions to the plan as required by the Subdivision &amp; Land Development Administrator and the LCPC consulting engineer.  Revised plans must include a stormwater conveyance system that demonstrates the ability to accommodate a 100-year storm event, as agreed upon by LCPC consulting engineer and the applicant’s engineer.</w:t>
      </w:r>
    </w:p>
    <w:p w14:paraId="45327843" w14:textId="77777777" w:rsidR="007E7A4A" w:rsidRDefault="007E7A4A" w:rsidP="0048024C">
      <w:pPr>
        <w:pStyle w:val="ListParagraph"/>
        <w:tabs>
          <w:tab w:val="left" w:pos="7200"/>
          <w:tab w:val="left" w:pos="8640"/>
        </w:tabs>
        <w:ind w:left="1530"/>
        <w:rPr>
          <w:rFonts w:ascii="Arial" w:hAnsi="Arial" w:cs="Arial"/>
          <w:color w:val="000000" w:themeColor="text1"/>
          <w:sz w:val="22"/>
          <w:szCs w:val="22"/>
        </w:rPr>
      </w:pPr>
    </w:p>
    <w:p w14:paraId="094E8AC3" w14:textId="4900F7E2" w:rsidR="0048024C" w:rsidRDefault="00D27F5C" w:rsidP="0048024C">
      <w:pPr>
        <w:pStyle w:val="ListParagraph"/>
        <w:tabs>
          <w:tab w:val="left" w:pos="7200"/>
          <w:tab w:val="left" w:pos="8640"/>
        </w:tabs>
        <w:ind w:left="1530"/>
        <w:rPr>
          <w:rFonts w:ascii="Arial" w:hAnsi="Arial" w:cs="Arial"/>
          <w:color w:val="000000" w:themeColor="text1"/>
          <w:sz w:val="22"/>
          <w:szCs w:val="22"/>
        </w:rPr>
      </w:pPr>
      <w:r w:rsidRPr="00C87C73">
        <w:rPr>
          <w:rFonts w:ascii="Arial" w:hAnsi="Arial" w:cs="Arial"/>
          <w:b/>
          <w:bCs/>
          <w:color w:val="000000" w:themeColor="text1"/>
          <w:sz w:val="22"/>
          <w:szCs w:val="22"/>
        </w:rPr>
        <w:t>2.</w:t>
      </w:r>
      <w:r w:rsidR="0048024C" w:rsidRPr="00DB5A85">
        <w:rPr>
          <w:rFonts w:ascii="Arial" w:hAnsi="Arial" w:cs="Arial"/>
          <w:color w:val="000000" w:themeColor="text1"/>
          <w:sz w:val="22"/>
          <w:szCs w:val="22"/>
        </w:rPr>
        <w:t xml:space="preserve">  Provide an acceptance letter from Century Engineering stating that the stormwater management plan, stormwater management narrative, and opinion of probable cost are acceptable prior to signing and recording the land development plan.</w:t>
      </w:r>
    </w:p>
    <w:p w14:paraId="0BF7D416" w14:textId="3D8FFCBA" w:rsidR="00D27F5C" w:rsidRDefault="00D27F5C" w:rsidP="0048024C">
      <w:pPr>
        <w:pStyle w:val="ListParagraph"/>
        <w:tabs>
          <w:tab w:val="left" w:pos="7200"/>
          <w:tab w:val="left" w:pos="8640"/>
        </w:tabs>
        <w:ind w:left="1530"/>
        <w:rPr>
          <w:rFonts w:ascii="Arial" w:hAnsi="Arial" w:cs="Arial"/>
          <w:color w:val="000000" w:themeColor="text1"/>
          <w:sz w:val="22"/>
          <w:szCs w:val="22"/>
        </w:rPr>
      </w:pPr>
    </w:p>
    <w:p w14:paraId="6FD8DA97" w14:textId="06CA093A" w:rsidR="00D27F5C" w:rsidRDefault="00D27F5C" w:rsidP="00D27F5C">
      <w:pPr>
        <w:pStyle w:val="ListParagraph"/>
        <w:tabs>
          <w:tab w:val="left" w:pos="7200"/>
          <w:tab w:val="left" w:pos="8640"/>
        </w:tabs>
        <w:ind w:left="1530"/>
        <w:rPr>
          <w:rFonts w:ascii="Arial" w:hAnsi="Arial" w:cs="Arial"/>
          <w:color w:val="000000" w:themeColor="text1"/>
          <w:sz w:val="22"/>
          <w:szCs w:val="22"/>
        </w:rPr>
      </w:pPr>
      <w:r w:rsidRPr="00C87C73">
        <w:rPr>
          <w:rFonts w:ascii="Arial" w:hAnsi="Arial" w:cs="Arial"/>
          <w:b/>
          <w:bCs/>
          <w:color w:val="000000" w:themeColor="text1"/>
          <w:sz w:val="22"/>
          <w:szCs w:val="22"/>
        </w:rPr>
        <w:t>3.</w:t>
      </w:r>
      <w:r>
        <w:rPr>
          <w:rFonts w:ascii="Arial" w:hAnsi="Arial" w:cs="Arial"/>
          <w:color w:val="000000" w:themeColor="text1"/>
          <w:sz w:val="22"/>
          <w:szCs w:val="22"/>
        </w:rPr>
        <w:t xml:space="preserve">  </w:t>
      </w:r>
      <w:r w:rsidRPr="00DB5A85">
        <w:rPr>
          <w:rFonts w:ascii="Arial" w:hAnsi="Arial" w:cs="Arial"/>
          <w:color w:val="000000" w:themeColor="text1"/>
          <w:sz w:val="22"/>
          <w:szCs w:val="22"/>
        </w:rPr>
        <w:t xml:space="preserve">Provide a zoning determination letter from Code Inspections, Inc. stating that </w:t>
      </w:r>
      <w:r>
        <w:rPr>
          <w:rFonts w:ascii="Arial" w:hAnsi="Arial" w:cs="Arial"/>
          <w:color w:val="000000" w:themeColor="text1"/>
          <w:sz w:val="22"/>
          <w:szCs w:val="22"/>
        </w:rPr>
        <w:t xml:space="preserve">  </w:t>
      </w:r>
      <w:r w:rsidRPr="00DB5A85">
        <w:rPr>
          <w:rFonts w:ascii="Arial" w:hAnsi="Arial" w:cs="Arial"/>
          <w:color w:val="000000" w:themeColor="text1"/>
          <w:sz w:val="22"/>
          <w:szCs w:val="22"/>
        </w:rPr>
        <w:t>a zoning permit will be issued after receiving land development approval prior to signing and recording the final land development plan.</w:t>
      </w:r>
    </w:p>
    <w:p w14:paraId="0FD0B2C4" w14:textId="77777777" w:rsidR="00C87C73" w:rsidRDefault="00C87C73" w:rsidP="00D27F5C">
      <w:pPr>
        <w:pStyle w:val="ListParagraph"/>
        <w:tabs>
          <w:tab w:val="left" w:pos="7200"/>
          <w:tab w:val="left" w:pos="8640"/>
        </w:tabs>
        <w:ind w:left="1530"/>
        <w:rPr>
          <w:rFonts w:ascii="Arial" w:hAnsi="Arial" w:cs="Arial"/>
          <w:color w:val="000000" w:themeColor="text1"/>
          <w:sz w:val="22"/>
          <w:szCs w:val="22"/>
        </w:rPr>
      </w:pPr>
    </w:p>
    <w:p w14:paraId="0972FB66" w14:textId="04A2ACED" w:rsidR="00D27F5C" w:rsidRDefault="00D27F5C" w:rsidP="00D27F5C">
      <w:pPr>
        <w:pStyle w:val="ListParagraph"/>
        <w:tabs>
          <w:tab w:val="left" w:pos="7200"/>
          <w:tab w:val="left" w:pos="8640"/>
        </w:tabs>
        <w:ind w:left="1530"/>
        <w:rPr>
          <w:rFonts w:ascii="Arial" w:hAnsi="Arial" w:cs="Arial"/>
          <w:color w:val="000000" w:themeColor="text1"/>
          <w:sz w:val="22"/>
          <w:szCs w:val="22"/>
        </w:rPr>
      </w:pPr>
      <w:r w:rsidRPr="00C87C73">
        <w:rPr>
          <w:rFonts w:ascii="Arial" w:hAnsi="Arial" w:cs="Arial"/>
          <w:b/>
          <w:bCs/>
          <w:color w:val="000000" w:themeColor="text1"/>
          <w:sz w:val="22"/>
          <w:szCs w:val="22"/>
        </w:rPr>
        <w:t>4.</w:t>
      </w:r>
      <w:r>
        <w:rPr>
          <w:rFonts w:ascii="Arial" w:hAnsi="Arial" w:cs="Arial"/>
          <w:color w:val="000000" w:themeColor="text1"/>
          <w:sz w:val="22"/>
          <w:szCs w:val="22"/>
        </w:rPr>
        <w:t xml:space="preserve">  Provide an executed stormwater management facilities operation and maintenance agreement prior to signing and recording the final land development plan.</w:t>
      </w:r>
    </w:p>
    <w:p w14:paraId="3D51768B" w14:textId="77777777" w:rsidR="00316672" w:rsidRDefault="00316672" w:rsidP="00D27F5C">
      <w:pPr>
        <w:pStyle w:val="ListParagraph"/>
        <w:tabs>
          <w:tab w:val="left" w:pos="7200"/>
          <w:tab w:val="left" w:pos="8640"/>
        </w:tabs>
        <w:ind w:left="1530"/>
        <w:rPr>
          <w:rFonts w:ascii="Arial" w:hAnsi="Arial" w:cs="Arial"/>
          <w:color w:val="000000" w:themeColor="text1"/>
          <w:sz w:val="22"/>
          <w:szCs w:val="22"/>
        </w:rPr>
      </w:pPr>
    </w:p>
    <w:p w14:paraId="6FD0C1F5" w14:textId="48A000F4" w:rsidR="00D27F5C" w:rsidRDefault="00D27F5C" w:rsidP="00D27F5C">
      <w:pPr>
        <w:pStyle w:val="ListParagraph"/>
        <w:tabs>
          <w:tab w:val="left" w:pos="7200"/>
          <w:tab w:val="left" w:pos="8640"/>
        </w:tabs>
        <w:ind w:left="1530"/>
        <w:rPr>
          <w:rFonts w:ascii="Arial" w:hAnsi="Arial" w:cs="Arial"/>
          <w:color w:val="000000" w:themeColor="text1"/>
          <w:sz w:val="22"/>
          <w:szCs w:val="22"/>
        </w:rPr>
      </w:pPr>
      <w:r w:rsidRPr="00C87C73">
        <w:rPr>
          <w:rFonts w:ascii="Arial" w:hAnsi="Arial" w:cs="Arial"/>
          <w:b/>
          <w:bCs/>
          <w:color w:val="000000" w:themeColor="text1"/>
          <w:sz w:val="22"/>
          <w:szCs w:val="22"/>
        </w:rPr>
        <w:t>5.</w:t>
      </w:r>
      <w:r>
        <w:rPr>
          <w:rFonts w:ascii="Arial" w:hAnsi="Arial" w:cs="Arial"/>
          <w:color w:val="000000" w:themeColor="text1"/>
          <w:sz w:val="22"/>
          <w:szCs w:val="22"/>
        </w:rPr>
        <w:t xml:space="preserve">  </w:t>
      </w:r>
      <w:r w:rsidR="00316672">
        <w:rPr>
          <w:rFonts w:ascii="Arial" w:hAnsi="Arial" w:cs="Arial"/>
          <w:color w:val="000000" w:themeColor="text1"/>
          <w:sz w:val="22"/>
          <w:szCs w:val="22"/>
        </w:rPr>
        <w:t>LCPC staff must be contacted for final land development and stormwater management inspection.  As-build drawings must be submitted by a qualified professional for all improvements including stormwater facilities prior to occupancy and the release of financial security.  As-build certification shall include language that stormwater management facilities meet the requirements of the approved land development design.</w:t>
      </w:r>
    </w:p>
    <w:p w14:paraId="496B8ED8" w14:textId="77777777" w:rsidR="00316672" w:rsidRDefault="00316672" w:rsidP="00316672">
      <w:pPr>
        <w:pStyle w:val="ListParagraph"/>
        <w:tabs>
          <w:tab w:val="left" w:pos="7200"/>
          <w:tab w:val="left" w:pos="8640"/>
        </w:tabs>
        <w:ind w:left="1530"/>
        <w:rPr>
          <w:rFonts w:ascii="Arial" w:hAnsi="Arial" w:cs="Arial"/>
          <w:color w:val="000000" w:themeColor="text1"/>
          <w:sz w:val="22"/>
          <w:szCs w:val="22"/>
        </w:rPr>
      </w:pPr>
    </w:p>
    <w:p w14:paraId="19C5B9AA" w14:textId="793D8D88" w:rsidR="00316672" w:rsidRDefault="00316672" w:rsidP="00316672">
      <w:pPr>
        <w:pStyle w:val="ListParagraph"/>
        <w:tabs>
          <w:tab w:val="left" w:pos="7200"/>
          <w:tab w:val="left" w:pos="8640"/>
        </w:tabs>
        <w:ind w:left="1530"/>
        <w:rPr>
          <w:rFonts w:ascii="Arial" w:hAnsi="Arial" w:cs="Arial"/>
          <w:color w:val="000000" w:themeColor="text1"/>
          <w:sz w:val="22"/>
          <w:szCs w:val="22"/>
        </w:rPr>
      </w:pPr>
      <w:r w:rsidRPr="00C87C73">
        <w:rPr>
          <w:rFonts w:ascii="Arial" w:hAnsi="Arial" w:cs="Arial"/>
          <w:b/>
          <w:bCs/>
          <w:color w:val="000000" w:themeColor="text1"/>
          <w:sz w:val="22"/>
          <w:szCs w:val="22"/>
        </w:rPr>
        <w:t>6.</w:t>
      </w:r>
      <w:r>
        <w:rPr>
          <w:rFonts w:ascii="Arial" w:hAnsi="Arial" w:cs="Arial"/>
          <w:color w:val="000000" w:themeColor="text1"/>
          <w:sz w:val="22"/>
          <w:szCs w:val="22"/>
        </w:rPr>
        <w:t xml:space="preserve">  Upon Staff’s and LCPC Consulting engineer concurrence of a Cost Estimate to complete the required Land Development improvements, an Improvement Guarantee Agreement with Financial Guarantee must be established within 60 days of final land development approval.  Extension of the 60 days is at Staff’s discretion (to be provided prior to signing and recording of the final land development plan).</w:t>
      </w:r>
    </w:p>
    <w:p w14:paraId="31B0EC44" w14:textId="77777777" w:rsidR="00316672" w:rsidRDefault="00316672" w:rsidP="00316672">
      <w:pPr>
        <w:pStyle w:val="ListParagraph"/>
        <w:tabs>
          <w:tab w:val="left" w:pos="7200"/>
          <w:tab w:val="left" w:pos="8640"/>
        </w:tabs>
        <w:ind w:left="1530"/>
        <w:rPr>
          <w:rFonts w:ascii="Arial" w:hAnsi="Arial" w:cs="Arial"/>
          <w:color w:val="000000" w:themeColor="text1"/>
          <w:sz w:val="22"/>
          <w:szCs w:val="22"/>
        </w:rPr>
      </w:pPr>
    </w:p>
    <w:p w14:paraId="7FC3AB93" w14:textId="28FD4CA0" w:rsidR="00316672" w:rsidRDefault="00316672" w:rsidP="00316672">
      <w:pPr>
        <w:pStyle w:val="ListParagraph"/>
        <w:tabs>
          <w:tab w:val="left" w:pos="7200"/>
          <w:tab w:val="left" w:pos="8640"/>
        </w:tabs>
        <w:ind w:left="1530"/>
        <w:rPr>
          <w:rFonts w:ascii="Arial" w:hAnsi="Arial" w:cs="Arial"/>
          <w:color w:val="000000" w:themeColor="text1"/>
          <w:sz w:val="22"/>
          <w:szCs w:val="22"/>
        </w:rPr>
      </w:pPr>
      <w:r w:rsidRPr="00C87C73">
        <w:rPr>
          <w:rFonts w:ascii="Arial" w:hAnsi="Arial" w:cs="Arial"/>
          <w:b/>
          <w:bCs/>
          <w:color w:val="000000" w:themeColor="text1"/>
          <w:sz w:val="22"/>
          <w:szCs w:val="22"/>
        </w:rPr>
        <w:t>7.</w:t>
      </w:r>
      <w:r>
        <w:rPr>
          <w:rFonts w:ascii="Arial" w:hAnsi="Arial" w:cs="Arial"/>
          <w:color w:val="000000" w:themeColor="text1"/>
          <w:sz w:val="22"/>
          <w:szCs w:val="22"/>
        </w:rPr>
        <w:t xml:space="preserve">  After the Planning Commission approval, the approved land development plan and the signed approval letter must be recorded within 90 days of the date when all conditions are met.  Applicant has 6 months from the conditioned approval date to satisfy all conditions.  Extension of the 6 months is at Staff’s discretion.</w:t>
      </w:r>
    </w:p>
    <w:p w14:paraId="00445FB3" w14:textId="5A17FB6A" w:rsidR="00316672" w:rsidRDefault="00316672" w:rsidP="00316672">
      <w:pPr>
        <w:pStyle w:val="ListParagraph"/>
        <w:tabs>
          <w:tab w:val="left" w:pos="7200"/>
          <w:tab w:val="left" w:pos="8640"/>
        </w:tabs>
        <w:ind w:left="1530"/>
        <w:rPr>
          <w:rFonts w:ascii="Arial" w:hAnsi="Arial" w:cs="Arial"/>
          <w:color w:val="000000" w:themeColor="text1"/>
          <w:sz w:val="22"/>
          <w:szCs w:val="22"/>
        </w:rPr>
      </w:pPr>
    </w:p>
    <w:p w14:paraId="651503D9" w14:textId="3D5E19BC" w:rsidR="00316672" w:rsidRPr="007E7A4A" w:rsidRDefault="00316672" w:rsidP="00316672">
      <w:pPr>
        <w:pStyle w:val="ListParagraph"/>
        <w:tabs>
          <w:tab w:val="left" w:pos="7200"/>
          <w:tab w:val="left" w:pos="8640"/>
        </w:tabs>
        <w:ind w:left="1530"/>
        <w:rPr>
          <w:rFonts w:ascii="Arial" w:hAnsi="Arial" w:cs="Arial"/>
          <w:sz w:val="22"/>
          <w:szCs w:val="22"/>
        </w:rPr>
      </w:pPr>
      <w:r w:rsidRPr="00316672">
        <w:rPr>
          <w:rFonts w:ascii="Arial" w:hAnsi="Arial" w:cs="Arial"/>
          <w:sz w:val="22"/>
          <w:szCs w:val="22"/>
        </w:rPr>
        <w:t>A motion to approve with conditions was made by Billy Brooks, Second by Joe Reighard.  Jeff Stroehmann made a motion to add an 8</w:t>
      </w:r>
      <w:r w:rsidRPr="00316672">
        <w:rPr>
          <w:rFonts w:ascii="Arial" w:hAnsi="Arial" w:cs="Arial"/>
          <w:sz w:val="22"/>
          <w:szCs w:val="22"/>
          <w:vertAlign w:val="superscript"/>
        </w:rPr>
        <w:t>th</w:t>
      </w:r>
      <w:r w:rsidRPr="00316672">
        <w:rPr>
          <w:rFonts w:ascii="Arial" w:hAnsi="Arial" w:cs="Arial"/>
          <w:sz w:val="22"/>
          <w:szCs w:val="22"/>
        </w:rPr>
        <w:t xml:space="preserve"> (Eighth) condition.  Suggestion is installing a Knox Box for responders to enter the property in case of an emergency.  Jason Bogle second the motion. Mike Wiley asked</w:t>
      </w:r>
      <w:r w:rsidR="003C6339">
        <w:rPr>
          <w:rFonts w:ascii="Arial" w:hAnsi="Arial" w:cs="Arial"/>
          <w:sz w:val="22"/>
          <w:szCs w:val="22"/>
        </w:rPr>
        <w:t xml:space="preserve"> </w:t>
      </w:r>
      <w:r w:rsidR="00F33134" w:rsidRPr="00F33134">
        <w:rPr>
          <w:rFonts w:ascii="Arial" w:hAnsi="Arial" w:cs="Arial"/>
          <w:sz w:val="22"/>
          <w:szCs w:val="22"/>
        </w:rPr>
        <w:t>Bailey Land Development</w:t>
      </w:r>
      <w:r w:rsidR="00F33134">
        <w:rPr>
          <w:rFonts w:ascii="Arial" w:hAnsi="Arial" w:cs="Arial"/>
          <w:sz w:val="22"/>
          <w:szCs w:val="22"/>
        </w:rPr>
        <w:t xml:space="preserve">’s </w:t>
      </w:r>
      <w:r w:rsidR="00F33134" w:rsidRPr="00316672">
        <w:rPr>
          <w:rFonts w:ascii="Arial" w:hAnsi="Arial" w:cs="Arial"/>
          <w:sz w:val="22"/>
          <w:szCs w:val="22"/>
        </w:rPr>
        <w:t>coun</w:t>
      </w:r>
      <w:r w:rsidR="00F33134">
        <w:rPr>
          <w:rFonts w:ascii="Arial" w:hAnsi="Arial" w:cs="Arial"/>
          <w:sz w:val="22"/>
          <w:szCs w:val="22"/>
        </w:rPr>
        <w:t>sel</w:t>
      </w:r>
      <w:r w:rsidRPr="00316672">
        <w:rPr>
          <w:rFonts w:ascii="Arial" w:hAnsi="Arial" w:cs="Arial"/>
          <w:sz w:val="22"/>
          <w:szCs w:val="22"/>
        </w:rPr>
        <w:t xml:space="preserve"> for the proposed project if they objected to the 8</w:t>
      </w:r>
      <w:r w:rsidRPr="00316672">
        <w:rPr>
          <w:rFonts w:ascii="Arial" w:hAnsi="Arial" w:cs="Arial"/>
          <w:sz w:val="22"/>
          <w:szCs w:val="22"/>
          <w:vertAlign w:val="superscript"/>
        </w:rPr>
        <w:t>th</w:t>
      </w:r>
      <w:r w:rsidRPr="00316672">
        <w:rPr>
          <w:rFonts w:ascii="Arial" w:hAnsi="Arial" w:cs="Arial"/>
          <w:sz w:val="22"/>
          <w:szCs w:val="22"/>
        </w:rPr>
        <w:t xml:space="preserve"> condition and their reply </w:t>
      </w:r>
      <w:proofErr w:type="gramStart"/>
      <w:r w:rsidRPr="00316672">
        <w:rPr>
          <w:rFonts w:ascii="Arial" w:hAnsi="Arial" w:cs="Arial"/>
          <w:sz w:val="22"/>
          <w:szCs w:val="22"/>
        </w:rPr>
        <w:t>was</w:t>
      </w:r>
      <w:proofErr w:type="gramEnd"/>
      <w:r w:rsidRPr="00316672">
        <w:rPr>
          <w:rFonts w:ascii="Arial" w:hAnsi="Arial" w:cs="Arial"/>
          <w:sz w:val="22"/>
          <w:szCs w:val="22"/>
        </w:rPr>
        <w:t xml:space="preserve"> they would be in agreement of the additional 8</w:t>
      </w:r>
      <w:r w:rsidRPr="00316672">
        <w:rPr>
          <w:rFonts w:ascii="Arial" w:hAnsi="Arial" w:cs="Arial"/>
          <w:sz w:val="22"/>
          <w:szCs w:val="22"/>
          <w:vertAlign w:val="superscript"/>
        </w:rPr>
        <w:t>th</w:t>
      </w:r>
      <w:r w:rsidRPr="00316672">
        <w:rPr>
          <w:rFonts w:ascii="Arial" w:hAnsi="Arial" w:cs="Arial"/>
          <w:sz w:val="22"/>
          <w:szCs w:val="22"/>
        </w:rPr>
        <w:t xml:space="preserve"> condition</w:t>
      </w:r>
      <w:r w:rsidR="00C87C73">
        <w:rPr>
          <w:rFonts w:ascii="Arial" w:hAnsi="Arial" w:cs="Arial"/>
          <w:sz w:val="22"/>
          <w:szCs w:val="22"/>
        </w:rPr>
        <w:t>,</w:t>
      </w:r>
      <w:r w:rsidRPr="00316672">
        <w:rPr>
          <w:rFonts w:ascii="Arial" w:hAnsi="Arial" w:cs="Arial"/>
          <w:sz w:val="22"/>
          <w:szCs w:val="22"/>
        </w:rPr>
        <w:t xml:space="preserve"> being installation of a Knox Box for emergency purposes.  The plan was approved with 8</w:t>
      </w:r>
      <w:r w:rsidR="00AC4A9C">
        <w:rPr>
          <w:rFonts w:ascii="Arial" w:hAnsi="Arial" w:cs="Arial"/>
          <w:sz w:val="22"/>
          <w:szCs w:val="22"/>
        </w:rPr>
        <w:t xml:space="preserve"> conditions</w:t>
      </w:r>
      <w:r w:rsidRPr="00316672">
        <w:rPr>
          <w:rFonts w:ascii="Arial" w:hAnsi="Arial" w:cs="Arial"/>
          <w:sz w:val="22"/>
          <w:szCs w:val="22"/>
        </w:rPr>
        <w:t>.  Motion carried</w:t>
      </w:r>
      <w:r>
        <w:rPr>
          <w:rFonts w:ascii="Arial" w:hAnsi="Arial" w:cs="Arial"/>
          <w:sz w:val="22"/>
          <w:szCs w:val="22"/>
        </w:rPr>
        <w:t>.</w:t>
      </w:r>
      <w:r w:rsidR="00AC4A9C" w:rsidRPr="00AC4A9C">
        <w:rPr>
          <w:rFonts w:ascii="Arial" w:hAnsi="Arial" w:cs="Arial"/>
          <w:sz w:val="22"/>
          <w:szCs w:val="22"/>
        </w:rPr>
        <w:t xml:space="preserve"> </w:t>
      </w:r>
      <w:r w:rsidR="00AC4A9C">
        <w:rPr>
          <w:rFonts w:ascii="Arial" w:hAnsi="Arial" w:cs="Arial"/>
          <w:sz w:val="22"/>
          <w:szCs w:val="22"/>
        </w:rPr>
        <w:t>A</w:t>
      </w:r>
      <w:r w:rsidR="00AC4A9C" w:rsidRPr="00AC4A9C">
        <w:rPr>
          <w:rFonts w:ascii="Arial" w:hAnsi="Arial" w:cs="Arial"/>
          <w:sz w:val="22"/>
          <w:szCs w:val="22"/>
        </w:rPr>
        <w:t xml:space="preserve">pproval of these </w:t>
      </w:r>
      <w:r w:rsidR="00AC4A9C" w:rsidRPr="00316672">
        <w:rPr>
          <w:rFonts w:ascii="Arial" w:hAnsi="Arial" w:cs="Arial"/>
          <w:sz w:val="22"/>
          <w:szCs w:val="22"/>
        </w:rPr>
        <w:t>(eight) conditions</w:t>
      </w:r>
      <w:r w:rsidR="00AC4A9C" w:rsidRPr="00AC4A9C">
        <w:rPr>
          <w:rFonts w:ascii="Arial" w:hAnsi="Arial" w:cs="Arial"/>
          <w:sz w:val="22"/>
          <w:szCs w:val="22"/>
        </w:rPr>
        <w:t xml:space="preserve"> was provided on behalf of the Applicant verbally </w:t>
      </w:r>
      <w:r w:rsidR="00AC4A9C">
        <w:rPr>
          <w:rFonts w:ascii="Arial" w:hAnsi="Arial" w:cs="Arial"/>
          <w:sz w:val="22"/>
          <w:szCs w:val="22"/>
        </w:rPr>
        <w:t>at the meeting.</w:t>
      </w:r>
    </w:p>
    <w:p w14:paraId="2BDD9A66" w14:textId="0555C13D" w:rsidR="0048024C" w:rsidRPr="007E7A4A" w:rsidRDefault="0048024C" w:rsidP="008C718B">
      <w:pPr>
        <w:rPr>
          <w:rFonts w:asciiTheme="minorHAnsi" w:hAnsiTheme="minorHAnsi"/>
          <w:sz w:val="22"/>
          <w:szCs w:val="22"/>
        </w:rPr>
      </w:pPr>
    </w:p>
    <w:p w14:paraId="0876399F" w14:textId="593B2B96" w:rsidR="007E7A4A" w:rsidRPr="007E7A4A" w:rsidRDefault="007E7A4A" w:rsidP="007E7A4A">
      <w:pPr>
        <w:pStyle w:val="ListParagraph"/>
        <w:numPr>
          <w:ilvl w:val="0"/>
          <w:numId w:val="1"/>
        </w:numPr>
        <w:tabs>
          <w:tab w:val="left" w:pos="7200"/>
          <w:tab w:val="left" w:pos="8640"/>
        </w:tabs>
        <w:rPr>
          <w:rFonts w:ascii="Arial" w:hAnsi="Arial" w:cs="Arial"/>
          <w:b/>
          <w:i/>
          <w:sz w:val="22"/>
          <w:szCs w:val="22"/>
          <w:u w:val="single"/>
        </w:rPr>
      </w:pPr>
      <w:r w:rsidRPr="007E7A4A">
        <w:rPr>
          <w:rFonts w:ascii="Arial" w:hAnsi="Arial" w:cs="Arial"/>
          <w:b/>
          <w:i/>
          <w:sz w:val="22"/>
          <w:szCs w:val="22"/>
          <w:u w:val="single"/>
        </w:rPr>
        <w:t>ACTION ITEMS</w:t>
      </w:r>
      <w:r w:rsidRPr="007E7A4A">
        <w:rPr>
          <w:rFonts w:ascii="Arial" w:hAnsi="Arial" w:cs="Arial"/>
          <w:bCs/>
          <w:iCs/>
          <w:sz w:val="22"/>
          <w:szCs w:val="22"/>
        </w:rPr>
        <w:t xml:space="preserve"> </w:t>
      </w:r>
      <w:r>
        <w:rPr>
          <w:rFonts w:ascii="Arial" w:hAnsi="Arial" w:cs="Arial"/>
          <w:bCs/>
          <w:iCs/>
          <w:sz w:val="22"/>
          <w:szCs w:val="22"/>
        </w:rPr>
        <w:t>–</w:t>
      </w:r>
      <w:r w:rsidRPr="007E7A4A">
        <w:rPr>
          <w:rFonts w:ascii="Arial" w:hAnsi="Arial" w:cs="Arial"/>
          <w:bCs/>
          <w:iCs/>
          <w:sz w:val="22"/>
          <w:szCs w:val="22"/>
        </w:rPr>
        <w:t xml:space="preserve"> NONE</w:t>
      </w:r>
    </w:p>
    <w:p w14:paraId="2C05C0DE" w14:textId="7977EAC3" w:rsidR="007E7A4A" w:rsidRPr="007E7A4A" w:rsidRDefault="007E7A4A" w:rsidP="007E7A4A">
      <w:pPr>
        <w:pStyle w:val="ListParagraph"/>
        <w:tabs>
          <w:tab w:val="left" w:pos="7200"/>
          <w:tab w:val="left" w:pos="8640"/>
        </w:tabs>
        <w:ind w:left="1350"/>
        <w:rPr>
          <w:rFonts w:ascii="Arial" w:hAnsi="Arial" w:cs="Arial"/>
          <w:b/>
          <w:i/>
          <w:sz w:val="22"/>
          <w:szCs w:val="22"/>
          <w:u w:val="single"/>
        </w:rPr>
      </w:pPr>
      <w:r w:rsidRPr="007E7A4A">
        <w:rPr>
          <w:rFonts w:ascii="Arial" w:hAnsi="Arial" w:cs="Arial"/>
          <w:b/>
          <w:iCs/>
          <w:sz w:val="22"/>
          <w:szCs w:val="22"/>
        </w:rPr>
        <w:lastRenderedPageBreak/>
        <w:tab/>
      </w:r>
    </w:p>
    <w:p w14:paraId="73C4D9D7" w14:textId="77777777" w:rsidR="007E7A4A" w:rsidRPr="007E7A4A" w:rsidRDefault="007E7A4A" w:rsidP="007E7A4A">
      <w:pPr>
        <w:pStyle w:val="ListParagraph"/>
        <w:numPr>
          <w:ilvl w:val="0"/>
          <w:numId w:val="1"/>
        </w:numPr>
        <w:tabs>
          <w:tab w:val="left" w:pos="7200"/>
          <w:tab w:val="left" w:pos="8640"/>
        </w:tabs>
        <w:rPr>
          <w:rFonts w:ascii="Arial" w:hAnsi="Arial" w:cs="Arial"/>
          <w:sz w:val="22"/>
          <w:szCs w:val="22"/>
        </w:rPr>
      </w:pPr>
      <w:r w:rsidRPr="007E7A4A">
        <w:rPr>
          <w:rFonts w:ascii="Arial" w:hAnsi="Arial" w:cs="Arial"/>
          <w:b/>
          <w:i/>
          <w:sz w:val="22"/>
          <w:szCs w:val="22"/>
          <w:u w:val="single"/>
        </w:rPr>
        <w:t>PRESENTATION</w:t>
      </w:r>
      <w:r w:rsidRPr="007E7A4A">
        <w:rPr>
          <w:rFonts w:ascii="Arial" w:hAnsi="Arial" w:cs="Arial"/>
          <w:bCs/>
          <w:iCs/>
          <w:sz w:val="22"/>
          <w:szCs w:val="22"/>
        </w:rPr>
        <w:t>- NONE</w:t>
      </w:r>
    </w:p>
    <w:p w14:paraId="61E5FB19" w14:textId="77777777" w:rsidR="007E7A4A" w:rsidRPr="007E7A4A" w:rsidRDefault="007E7A4A" w:rsidP="007E7A4A">
      <w:pPr>
        <w:pStyle w:val="ListParagraph"/>
        <w:rPr>
          <w:rFonts w:ascii="Arial" w:hAnsi="Arial" w:cs="Arial"/>
          <w:sz w:val="22"/>
          <w:szCs w:val="22"/>
        </w:rPr>
      </w:pPr>
    </w:p>
    <w:p w14:paraId="4EDEE0CC" w14:textId="77777777" w:rsidR="007E7A4A" w:rsidRPr="007E7A4A" w:rsidRDefault="007E7A4A" w:rsidP="007E7A4A">
      <w:pPr>
        <w:pStyle w:val="ListParagraph"/>
        <w:numPr>
          <w:ilvl w:val="0"/>
          <w:numId w:val="1"/>
        </w:numPr>
        <w:tabs>
          <w:tab w:val="left" w:pos="7200"/>
        </w:tabs>
        <w:rPr>
          <w:rFonts w:ascii="Arial" w:hAnsi="Arial" w:cs="Arial"/>
          <w:b/>
          <w:i/>
          <w:sz w:val="22"/>
          <w:szCs w:val="22"/>
          <w:u w:val="single"/>
        </w:rPr>
      </w:pPr>
      <w:r w:rsidRPr="007E7A4A">
        <w:rPr>
          <w:rFonts w:ascii="Arial" w:hAnsi="Arial" w:cs="Arial"/>
          <w:b/>
          <w:i/>
          <w:sz w:val="22"/>
          <w:szCs w:val="22"/>
          <w:u w:val="single"/>
        </w:rPr>
        <w:t>COMMITTEE REPORTS/DISCUSSION</w:t>
      </w:r>
      <w:r w:rsidRPr="007E7A4A">
        <w:rPr>
          <w:rFonts w:ascii="Arial" w:hAnsi="Arial" w:cs="Arial"/>
          <w:sz w:val="22"/>
          <w:szCs w:val="22"/>
        </w:rPr>
        <w:t xml:space="preserve"> </w:t>
      </w:r>
      <w:r w:rsidRPr="007E7A4A">
        <w:rPr>
          <w:rFonts w:ascii="Arial" w:hAnsi="Arial" w:cs="Arial"/>
          <w:sz w:val="22"/>
          <w:szCs w:val="22"/>
        </w:rPr>
        <w:tab/>
      </w:r>
      <w:r w:rsidRPr="007E7A4A">
        <w:rPr>
          <w:rFonts w:ascii="Arial" w:hAnsi="Arial" w:cs="Arial"/>
          <w:sz w:val="22"/>
          <w:szCs w:val="22"/>
        </w:rPr>
        <w:tab/>
      </w:r>
      <w:r w:rsidRPr="007E7A4A">
        <w:rPr>
          <w:rFonts w:ascii="Arial" w:hAnsi="Arial" w:cs="Arial"/>
          <w:sz w:val="22"/>
          <w:szCs w:val="22"/>
        </w:rPr>
        <w:tab/>
      </w:r>
    </w:p>
    <w:p w14:paraId="5762CF78" w14:textId="77777777" w:rsidR="007E7A4A" w:rsidRPr="007E7A4A" w:rsidRDefault="007E7A4A" w:rsidP="007E7A4A">
      <w:pPr>
        <w:pStyle w:val="ListParagraph"/>
        <w:tabs>
          <w:tab w:val="left" w:pos="7200"/>
        </w:tabs>
        <w:ind w:left="1080"/>
        <w:rPr>
          <w:rFonts w:ascii="Arial" w:hAnsi="Arial" w:cs="Arial"/>
          <w:sz w:val="22"/>
          <w:szCs w:val="22"/>
        </w:rPr>
      </w:pPr>
    </w:p>
    <w:p w14:paraId="6830C922" w14:textId="77777777" w:rsidR="007E7A4A" w:rsidRPr="007E7A4A" w:rsidRDefault="007E7A4A" w:rsidP="007E7A4A">
      <w:pPr>
        <w:pStyle w:val="ListParagraph"/>
        <w:numPr>
          <w:ilvl w:val="0"/>
          <w:numId w:val="1"/>
        </w:numPr>
        <w:tabs>
          <w:tab w:val="left" w:pos="7200"/>
          <w:tab w:val="left" w:pos="8640"/>
        </w:tabs>
        <w:rPr>
          <w:rFonts w:ascii="Arial" w:hAnsi="Arial" w:cs="Arial"/>
          <w:sz w:val="22"/>
          <w:szCs w:val="22"/>
        </w:rPr>
      </w:pPr>
      <w:r w:rsidRPr="007E7A4A">
        <w:rPr>
          <w:rFonts w:ascii="Arial" w:hAnsi="Arial" w:cs="Arial"/>
          <w:b/>
          <w:i/>
          <w:sz w:val="22"/>
          <w:szCs w:val="22"/>
          <w:u w:val="single"/>
        </w:rPr>
        <w:t>MONTHLY REPORTING</w:t>
      </w:r>
    </w:p>
    <w:p w14:paraId="04BE14E0" w14:textId="7BC8FA21" w:rsidR="007E7A4A" w:rsidRPr="007E7A4A" w:rsidRDefault="007E7A4A" w:rsidP="007E7A4A">
      <w:pPr>
        <w:tabs>
          <w:tab w:val="left" w:pos="7200"/>
          <w:tab w:val="left" w:pos="8640"/>
        </w:tabs>
        <w:rPr>
          <w:rFonts w:ascii="Arial" w:hAnsi="Arial" w:cs="Arial"/>
          <w:sz w:val="22"/>
          <w:szCs w:val="22"/>
        </w:rPr>
      </w:pPr>
      <w:r w:rsidRPr="007E7A4A">
        <w:rPr>
          <w:rFonts w:ascii="Arial" w:hAnsi="Arial" w:cs="Arial"/>
          <w:sz w:val="22"/>
          <w:szCs w:val="22"/>
        </w:rPr>
        <w:tab/>
      </w:r>
    </w:p>
    <w:p w14:paraId="0B338688" w14:textId="512DA225" w:rsidR="007E7A4A" w:rsidRPr="00C87C73" w:rsidRDefault="007E7A4A" w:rsidP="00C87C73">
      <w:pPr>
        <w:pStyle w:val="ListParagraph"/>
        <w:numPr>
          <w:ilvl w:val="1"/>
          <w:numId w:val="2"/>
        </w:numPr>
        <w:tabs>
          <w:tab w:val="left" w:pos="7200"/>
          <w:tab w:val="left" w:pos="8640"/>
        </w:tabs>
        <w:rPr>
          <w:rFonts w:ascii="Arial" w:hAnsi="Arial" w:cs="Arial"/>
          <w:b/>
          <w:i/>
          <w:sz w:val="22"/>
          <w:szCs w:val="22"/>
          <w:u w:val="single"/>
        </w:rPr>
      </w:pPr>
      <w:r w:rsidRPr="00C87C73">
        <w:rPr>
          <w:rFonts w:ascii="Arial" w:hAnsi="Arial" w:cs="Arial"/>
          <w:sz w:val="22"/>
          <w:szCs w:val="22"/>
        </w:rPr>
        <w:t>UPI Reports</w:t>
      </w:r>
    </w:p>
    <w:p w14:paraId="52BCC8E0" w14:textId="77777777" w:rsidR="007E7A4A" w:rsidRPr="007E7A4A" w:rsidRDefault="007E7A4A" w:rsidP="007E7A4A">
      <w:pPr>
        <w:pStyle w:val="ListParagraph"/>
        <w:numPr>
          <w:ilvl w:val="1"/>
          <w:numId w:val="2"/>
        </w:numPr>
        <w:tabs>
          <w:tab w:val="left" w:pos="7200"/>
          <w:tab w:val="left" w:pos="8640"/>
        </w:tabs>
        <w:rPr>
          <w:rFonts w:ascii="Arial" w:hAnsi="Arial" w:cs="Arial"/>
          <w:b/>
          <w:i/>
          <w:sz w:val="22"/>
          <w:szCs w:val="22"/>
          <w:u w:val="single"/>
        </w:rPr>
      </w:pPr>
      <w:r w:rsidRPr="007E7A4A">
        <w:rPr>
          <w:rFonts w:ascii="Arial" w:hAnsi="Arial" w:cs="Arial"/>
          <w:sz w:val="22"/>
          <w:szCs w:val="22"/>
        </w:rPr>
        <w:t>Major Plans Report</w:t>
      </w:r>
    </w:p>
    <w:p w14:paraId="2F731F6E" w14:textId="77777777" w:rsidR="007E7A4A" w:rsidRPr="007E7A4A" w:rsidRDefault="007E7A4A" w:rsidP="007E7A4A">
      <w:pPr>
        <w:pStyle w:val="ListParagraph"/>
        <w:numPr>
          <w:ilvl w:val="1"/>
          <w:numId w:val="2"/>
        </w:numPr>
        <w:tabs>
          <w:tab w:val="left" w:pos="7200"/>
          <w:tab w:val="left" w:pos="8640"/>
        </w:tabs>
        <w:rPr>
          <w:rFonts w:ascii="Arial" w:hAnsi="Arial" w:cs="Arial"/>
          <w:b/>
          <w:i/>
          <w:sz w:val="22"/>
          <w:szCs w:val="22"/>
          <w:u w:val="single"/>
        </w:rPr>
      </w:pPr>
      <w:r w:rsidRPr="007E7A4A">
        <w:rPr>
          <w:rFonts w:ascii="Arial" w:hAnsi="Arial" w:cs="Arial"/>
          <w:sz w:val="22"/>
          <w:szCs w:val="22"/>
        </w:rPr>
        <w:t xml:space="preserve">Incomplete Submission Update </w:t>
      </w:r>
    </w:p>
    <w:p w14:paraId="6619F75F" w14:textId="34116825" w:rsidR="00316383" w:rsidRPr="00316383" w:rsidRDefault="007E7A4A" w:rsidP="00316383">
      <w:pPr>
        <w:pStyle w:val="ListParagraph"/>
        <w:numPr>
          <w:ilvl w:val="1"/>
          <w:numId w:val="2"/>
        </w:numPr>
        <w:tabs>
          <w:tab w:val="left" w:pos="7200"/>
          <w:tab w:val="left" w:pos="8640"/>
        </w:tabs>
        <w:rPr>
          <w:rFonts w:ascii="Arial" w:hAnsi="Arial" w:cs="Arial"/>
          <w:b/>
          <w:i/>
          <w:sz w:val="22"/>
          <w:szCs w:val="22"/>
          <w:u w:val="single"/>
        </w:rPr>
      </w:pPr>
      <w:r w:rsidRPr="007E7A4A">
        <w:rPr>
          <w:rFonts w:ascii="Arial" w:hAnsi="Arial" w:cs="Arial"/>
          <w:sz w:val="22"/>
          <w:szCs w:val="22"/>
        </w:rPr>
        <w:t>Zoning Permit Monthly Report</w:t>
      </w:r>
    </w:p>
    <w:p w14:paraId="1AD51CB9" w14:textId="77777777" w:rsidR="00316383" w:rsidRPr="00316383" w:rsidRDefault="00316383" w:rsidP="00316383">
      <w:pPr>
        <w:pStyle w:val="ListParagraph"/>
        <w:tabs>
          <w:tab w:val="left" w:pos="7200"/>
          <w:tab w:val="left" w:pos="8640"/>
        </w:tabs>
        <w:ind w:left="2670"/>
        <w:rPr>
          <w:rFonts w:ascii="Arial" w:hAnsi="Arial" w:cs="Arial"/>
          <w:b/>
          <w:i/>
          <w:sz w:val="22"/>
          <w:szCs w:val="22"/>
          <w:u w:val="single"/>
        </w:rPr>
      </w:pPr>
    </w:p>
    <w:p w14:paraId="1868AC0D" w14:textId="15364DCE" w:rsidR="00316383" w:rsidRPr="00316383" w:rsidRDefault="00316383" w:rsidP="00316383">
      <w:pPr>
        <w:tabs>
          <w:tab w:val="left" w:pos="7200"/>
          <w:tab w:val="left" w:pos="8640"/>
        </w:tabs>
        <w:rPr>
          <w:rFonts w:ascii="Arial" w:hAnsi="Arial" w:cs="Arial"/>
          <w:bCs/>
          <w:iCs/>
          <w:sz w:val="22"/>
          <w:szCs w:val="22"/>
        </w:rPr>
      </w:pPr>
      <w:r>
        <w:rPr>
          <w:rFonts w:ascii="Arial" w:hAnsi="Arial" w:cs="Arial"/>
          <w:bCs/>
          <w:iCs/>
          <w:sz w:val="22"/>
          <w:szCs w:val="22"/>
        </w:rPr>
        <w:t xml:space="preserve">                      There were no questions regarding the monthly reporting.</w:t>
      </w:r>
    </w:p>
    <w:p w14:paraId="2C3CAA3D" w14:textId="77777777" w:rsidR="007E7A4A" w:rsidRPr="007E7A4A" w:rsidRDefault="007E7A4A" w:rsidP="007E7A4A">
      <w:pPr>
        <w:pStyle w:val="ListParagraph"/>
        <w:tabs>
          <w:tab w:val="left" w:pos="7200"/>
          <w:tab w:val="left" w:pos="8640"/>
        </w:tabs>
        <w:ind w:left="1440"/>
        <w:rPr>
          <w:rFonts w:ascii="Arial" w:hAnsi="Arial" w:cs="Arial"/>
          <w:b/>
          <w:i/>
          <w:sz w:val="22"/>
          <w:szCs w:val="22"/>
          <w:u w:val="single"/>
        </w:rPr>
      </w:pPr>
    </w:p>
    <w:p w14:paraId="2E5BA4BA" w14:textId="77777777" w:rsidR="007E7A4A" w:rsidRPr="007E7A4A" w:rsidRDefault="007E7A4A" w:rsidP="007E7A4A">
      <w:pPr>
        <w:pStyle w:val="ListParagraph"/>
        <w:numPr>
          <w:ilvl w:val="0"/>
          <w:numId w:val="1"/>
        </w:numPr>
        <w:rPr>
          <w:rFonts w:ascii="Arial" w:hAnsi="Arial" w:cs="Arial"/>
          <w:sz w:val="22"/>
          <w:szCs w:val="22"/>
        </w:rPr>
      </w:pPr>
      <w:r w:rsidRPr="007E7A4A">
        <w:rPr>
          <w:rFonts w:ascii="Arial" w:hAnsi="Arial" w:cs="Arial"/>
          <w:b/>
          <w:i/>
          <w:sz w:val="22"/>
          <w:szCs w:val="22"/>
          <w:u w:val="single"/>
        </w:rPr>
        <w:t>DISCUSSION ITEMS</w:t>
      </w:r>
      <w:r w:rsidRPr="007E7A4A">
        <w:rPr>
          <w:rFonts w:ascii="Arial" w:hAnsi="Arial" w:cs="Arial"/>
          <w:sz w:val="22"/>
          <w:szCs w:val="22"/>
        </w:rPr>
        <w:tab/>
      </w:r>
      <w:r w:rsidRPr="007E7A4A">
        <w:rPr>
          <w:rFonts w:ascii="Arial" w:hAnsi="Arial" w:cs="Arial"/>
          <w:sz w:val="22"/>
          <w:szCs w:val="22"/>
        </w:rPr>
        <w:tab/>
      </w:r>
      <w:r w:rsidRPr="007E7A4A">
        <w:rPr>
          <w:rFonts w:ascii="Arial" w:hAnsi="Arial" w:cs="Arial"/>
          <w:sz w:val="22"/>
          <w:szCs w:val="22"/>
        </w:rPr>
        <w:tab/>
      </w:r>
      <w:r w:rsidRPr="007E7A4A">
        <w:rPr>
          <w:rFonts w:ascii="Arial" w:hAnsi="Arial" w:cs="Arial"/>
          <w:sz w:val="22"/>
          <w:szCs w:val="22"/>
        </w:rPr>
        <w:tab/>
      </w:r>
      <w:r w:rsidRPr="007E7A4A">
        <w:rPr>
          <w:rFonts w:ascii="Arial" w:hAnsi="Arial" w:cs="Arial"/>
          <w:sz w:val="22"/>
          <w:szCs w:val="22"/>
        </w:rPr>
        <w:tab/>
      </w:r>
      <w:r w:rsidRPr="007E7A4A">
        <w:rPr>
          <w:rFonts w:ascii="Arial" w:hAnsi="Arial" w:cs="Arial"/>
          <w:sz w:val="22"/>
          <w:szCs w:val="22"/>
        </w:rPr>
        <w:tab/>
      </w:r>
      <w:r w:rsidRPr="007E7A4A">
        <w:rPr>
          <w:rFonts w:ascii="Arial" w:hAnsi="Arial" w:cs="Arial"/>
          <w:sz w:val="22"/>
          <w:szCs w:val="22"/>
        </w:rPr>
        <w:tab/>
      </w:r>
    </w:p>
    <w:p w14:paraId="0CCB40C0" w14:textId="77777777" w:rsidR="007E7A4A" w:rsidRPr="007E7A4A" w:rsidRDefault="007E7A4A" w:rsidP="007E7A4A">
      <w:pPr>
        <w:pStyle w:val="ListParagraph"/>
        <w:rPr>
          <w:rFonts w:ascii="Arial" w:hAnsi="Arial" w:cs="Arial"/>
          <w:sz w:val="22"/>
          <w:szCs w:val="22"/>
        </w:rPr>
      </w:pPr>
    </w:p>
    <w:p w14:paraId="6C7FBCAC" w14:textId="590F86A1" w:rsidR="007E7A4A" w:rsidRPr="007E7A4A" w:rsidRDefault="007E7A4A" w:rsidP="007E7A4A">
      <w:pPr>
        <w:pStyle w:val="ListParagraph"/>
        <w:numPr>
          <w:ilvl w:val="0"/>
          <w:numId w:val="1"/>
        </w:numPr>
        <w:rPr>
          <w:rFonts w:ascii="Arial" w:hAnsi="Arial" w:cs="Arial"/>
          <w:b/>
          <w:i/>
          <w:sz w:val="22"/>
          <w:szCs w:val="22"/>
          <w:u w:val="single"/>
        </w:rPr>
      </w:pPr>
      <w:r w:rsidRPr="007E7A4A">
        <w:rPr>
          <w:rFonts w:ascii="Arial" w:hAnsi="Arial" w:cs="Arial"/>
          <w:b/>
          <w:i/>
          <w:sz w:val="22"/>
          <w:szCs w:val="22"/>
          <w:u w:val="single"/>
        </w:rPr>
        <w:t>PUBLIC COMMENTS</w:t>
      </w:r>
      <w:r w:rsidRPr="007E7A4A">
        <w:rPr>
          <w:rFonts w:ascii="Arial" w:hAnsi="Arial" w:cs="Arial"/>
          <w:b/>
          <w:sz w:val="22"/>
          <w:szCs w:val="22"/>
        </w:rPr>
        <w:tab/>
      </w:r>
      <w:r w:rsidR="00BB763F">
        <w:rPr>
          <w:rFonts w:ascii="Arial" w:hAnsi="Arial" w:cs="Arial"/>
          <w:bCs/>
          <w:sz w:val="22"/>
          <w:szCs w:val="22"/>
        </w:rPr>
        <w:t xml:space="preserve">Craig Dudek of Moreland County gave comments and concerns about what he has read about Data Centers.  Jacob </w:t>
      </w:r>
      <w:proofErr w:type="spellStart"/>
      <w:r w:rsidR="00BB763F">
        <w:rPr>
          <w:rFonts w:ascii="Arial" w:hAnsi="Arial" w:cs="Arial"/>
          <w:bCs/>
          <w:sz w:val="22"/>
          <w:szCs w:val="22"/>
        </w:rPr>
        <w:t>Kratzer</w:t>
      </w:r>
      <w:proofErr w:type="spellEnd"/>
      <w:r w:rsidR="00BB763F">
        <w:rPr>
          <w:rFonts w:ascii="Arial" w:hAnsi="Arial" w:cs="Arial"/>
          <w:bCs/>
          <w:sz w:val="22"/>
          <w:szCs w:val="22"/>
        </w:rPr>
        <w:t xml:space="preserve"> of Watson Township </w:t>
      </w:r>
      <w:r w:rsidR="00D51EF8">
        <w:rPr>
          <w:rFonts w:ascii="Arial" w:hAnsi="Arial" w:cs="Arial"/>
          <w:bCs/>
          <w:sz w:val="22"/>
          <w:szCs w:val="22"/>
        </w:rPr>
        <w:t>also voiced his concerns regarding Data Centers and their effect on the community.</w:t>
      </w:r>
      <w:r w:rsidR="00BB763F">
        <w:rPr>
          <w:rFonts w:ascii="Arial" w:hAnsi="Arial" w:cs="Arial"/>
          <w:bCs/>
          <w:sz w:val="22"/>
          <w:szCs w:val="22"/>
        </w:rPr>
        <w:t xml:space="preserve"> </w:t>
      </w:r>
      <w:r w:rsidRPr="007E7A4A">
        <w:rPr>
          <w:rFonts w:ascii="Arial" w:hAnsi="Arial" w:cs="Arial"/>
          <w:b/>
          <w:sz w:val="22"/>
          <w:szCs w:val="22"/>
        </w:rPr>
        <w:tab/>
      </w:r>
      <w:r w:rsidRPr="007E7A4A">
        <w:rPr>
          <w:rFonts w:ascii="Arial" w:hAnsi="Arial" w:cs="Arial"/>
          <w:b/>
          <w:sz w:val="22"/>
          <w:szCs w:val="22"/>
        </w:rPr>
        <w:tab/>
      </w:r>
      <w:r w:rsidRPr="007E7A4A">
        <w:rPr>
          <w:rFonts w:ascii="Arial" w:hAnsi="Arial" w:cs="Arial"/>
          <w:b/>
          <w:sz w:val="22"/>
          <w:szCs w:val="22"/>
        </w:rPr>
        <w:tab/>
      </w:r>
      <w:r w:rsidRPr="007E7A4A">
        <w:rPr>
          <w:rFonts w:ascii="Arial" w:hAnsi="Arial" w:cs="Arial"/>
          <w:b/>
          <w:sz w:val="22"/>
          <w:szCs w:val="22"/>
        </w:rPr>
        <w:tab/>
      </w:r>
      <w:r w:rsidRPr="007E7A4A">
        <w:rPr>
          <w:rFonts w:ascii="Arial" w:hAnsi="Arial" w:cs="Arial"/>
          <w:b/>
          <w:sz w:val="22"/>
          <w:szCs w:val="22"/>
        </w:rPr>
        <w:tab/>
      </w:r>
    </w:p>
    <w:p w14:paraId="7B75F1CA" w14:textId="77777777" w:rsidR="007E7A4A" w:rsidRPr="007E7A4A" w:rsidRDefault="007E7A4A" w:rsidP="007E7A4A">
      <w:pPr>
        <w:ind w:left="360"/>
        <w:rPr>
          <w:rFonts w:ascii="Arial" w:hAnsi="Arial" w:cs="Arial"/>
          <w:b/>
          <w:i/>
          <w:sz w:val="22"/>
          <w:szCs w:val="22"/>
          <w:u w:val="single"/>
        </w:rPr>
      </w:pPr>
    </w:p>
    <w:p w14:paraId="45E2F6E2" w14:textId="04F6B373" w:rsidR="007E7A4A" w:rsidRPr="00983172" w:rsidRDefault="007E7A4A" w:rsidP="00316383">
      <w:pPr>
        <w:pStyle w:val="ListParagraph"/>
        <w:numPr>
          <w:ilvl w:val="0"/>
          <w:numId w:val="1"/>
        </w:numPr>
        <w:rPr>
          <w:rFonts w:asciiTheme="minorHAnsi" w:hAnsiTheme="minorHAnsi"/>
          <w:sz w:val="22"/>
          <w:szCs w:val="22"/>
        </w:rPr>
      </w:pPr>
      <w:r w:rsidRPr="00316383">
        <w:rPr>
          <w:rFonts w:ascii="Arial" w:hAnsi="Arial" w:cs="Arial"/>
          <w:b/>
          <w:i/>
          <w:sz w:val="22"/>
          <w:szCs w:val="22"/>
          <w:u w:val="single"/>
        </w:rPr>
        <w:t>ADJOURMENT</w:t>
      </w:r>
      <w:r w:rsidR="0077729B">
        <w:rPr>
          <w:rFonts w:ascii="Arial" w:hAnsi="Arial" w:cs="Arial"/>
          <w:sz w:val="22"/>
          <w:szCs w:val="22"/>
        </w:rPr>
        <w:t xml:space="preserve"> – Motion to Adjourn the meeting was made by Brett Taylor, second by Joe Reighard.  Meeting Adjourned at 7:06 p.m.</w:t>
      </w:r>
    </w:p>
    <w:p w14:paraId="7D637519" w14:textId="77777777" w:rsidR="00983172" w:rsidRPr="00983172" w:rsidRDefault="00983172" w:rsidP="00983172">
      <w:pPr>
        <w:pStyle w:val="ListParagraph"/>
        <w:rPr>
          <w:rFonts w:asciiTheme="minorHAnsi" w:hAnsiTheme="minorHAnsi"/>
          <w:sz w:val="22"/>
          <w:szCs w:val="22"/>
        </w:rPr>
      </w:pPr>
    </w:p>
    <w:p w14:paraId="074F0445" w14:textId="2BC53CA5" w:rsidR="00983172" w:rsidRDefault="00983172" w:rsidP="00983172">
      <w:pPr>
        <w:rPr>
          <w:rFonts w:asciiTheme="minorHAnsi" w:hAnsiTheme="minorHAnsi"/>
          <w:sz w:val="22"/>
          <w:szCs w:val="22"/>
        </w:rPr>
      </w:pPr>
    </w:p>
    <w:p w14:paraId="131FE4F6" w14:textId="77777777" w:rsidR="00983172" w:rsidRPr="00ED3D46" w:rsidRDefault="00983172" w:rsidP="00983172">
      <w:pPr>
        <w:rPr>
          <w:rFonts w:asciiTheme="minorHAnsi" w:hAnsiTheme="minorHAnsi"/>
          <w:sz w:val="22"/>
          <w:szCs w:val="22"/>
        </w:rPr>
      </w:pPr>
    </w:p>
    <w:p w14:paraId="499F696A" w14:textId="77777777" w:rsidR="00983172" w:rsidRPr="00ED3D46" w:rsidRDefault="00983172" w:rsidP="00983172">
      <w:pPr>
        <w:rPr>
          <w:rFonts w:ascii="Arial" w:eastAsiaTheme="minorHAnsi" w:hAnsi="Arial" w:cs="Arial"/>
          <w:sz w:val="22"/>
          <w:szCs w:val="22"/>
        </w:rPr>
      </w:pPr>
      <w:r w:rsidRPr="00ED3D46">
        <w:rPr>
          <w:rFonts w:ascii="Arial" w:eastAsiaTheme="minorHAnsi" w:hAnsi="Arial" w:cs="Arial"/>
          <w:sz w:val="22"/>
          <w:szCs w:val="22"/>
        </w:rPr>
        <w:t xml:space="preserve">Respectfully submitted, </w:t>
      </w:r>
    </w:p>
    <w:p w14:paraId="039BDC41" w14:textId="77777777" w:rsidR="00983172" w:rsidRPr="00ED3D46" w:rsidRDefault="00983172" w:rsidP="00983172">
      <w:pPr>
        <w:rPr>
          <w:rFonts w:ascii="Arial" w:hAnsi="Arial" w:cs="Arial"/>
          <w:sz w:val="22"/>
          <w:szCs w:val="22"/>
        </w:rPr>
      </w:pPr>
    </w:p>
    <w:p w14:paraId="0D5D6DCD" w14:textId="77777777" w:rsidR="00983172" w:rsidRPr="00ED3D46" w:rsidRDefault="00983172" w:rsidP="00983172">
      <w:pPr>
        <w:rPr>
          <w:rFonts w:ascii="Arial" w:hAnsi="Arial" w:cs="Arial"/>
          <w:sz w:val="22"/>
          <w:szCs w:val="22"/>
        </w:rPr>
      </w:pPr>
    </w:p>
    <w:p w14:paraId="544A1030" w14:textId="77777777" w:rsidR="00983172" w:rsidRPr="00ED3D46" w:rsidRDefault="00983172" w:rsidP="00983172">
      <w:pPr>
        <w:rPr>
          <w:rFonts w:ascii="Arial" w:hAnsi="Arial" w:cs="Arial"/>
          <w:sz w:val="22"/>
          <w:szCs w:val="22"/>
        </w:rPr>
      </w:pPr>
      <w:r w:rsidRPr="00ED3D46">
        <w:rPr>
          <w:rFonts w:ascii="Arial" w:eastAsiaTheme="minorHAnsi" w:hAnsi="Arial" w:cs="Arial"/>
          <w:sz w:val="22"/>
          <w:szCs w:val="22"/>
        </w:rPr>
        <w:t>_______________________________</w:t>
      </w:r>
      <w:r w:rsidRPr="00ED3D46">
        <w:rPr>
          <w:rFonts w:ascii="Arial" w:eastAsiaTheme="minorHAnsi" w:hAnsi="Arial" w:cs="Arial"/>
          <w:sz w:val="22"/>
          <w:szCs w:val="22"/>
        </w:rPr>
        <w:tab/>
      </w:r>
      <w:r w:rsidRPr="00ED3D46">
        <w:rPr>
          <w:rFonts w:ascii="Arial" w:eastAsiaTheme="minorHAnsi" w:hAnsi="Arial" w:cs="Arial"/>
          <w:sz w:val="22"/>
          <w:szCs w:val="22"/>
        </w:rPr>
        <w:tab/>
        <w:t>_____________________________</w:t>
      </w:r>
    </w:p>
    <w:p w14:paraId="385BDC8D" w14:textId="77777777" w:rsidR="00983172" w:rsidRPr="00ED3D46" w:rsidRDefault="00983172" w:rsidP="00983172">
      <w:pPr>
        <w:rPr>
          <w:rFonts w:ascii="Arial" w:eastAsiaTheme="minorHAnsi" w:hAnsi="Arial" w:cs="Arial"/>
          <w:sz w:val="22"/>
          <w:szCs w:val="22"/>
        </w:rPr>
      </w:pPr>
      <w:r w:rsidRPr="00ED3D46">
        <w:rPr>
          <w:rFonts w:ascii="Arial" w:eastAsiaTheme="minorHAnsi" w:hAnsi="Arial" w:cs="Arial"/>
          <w:sz w:val="22"/>
          <w:szCs w:val="22"/>
        </w:rPr>
        <w:t>Jenny Picciano, Director</w:t>
      </w:r>
      <w:r w:rsidRPr="00ED3D46">
        <w:rPr>
          <w:rFonts w:ascii="Arial" w:eastAsiaTheme="minorHAnsi" w:hAnsi="Arial" w:cs="Arial"/>
          <w:sz w:val="22"/>
          <w:szCs w:val="22"/>
        </w:rPr>
        <w:tab/>
      </w:r>
      <w:r w:rsidRPr="00ED3D46">
        <w:rPr>
          <w:rFonts w:ascii="Arial" w:eastAsiaTheme="minorHAnsi" w:hAnsi="Arial" w:cs="Arial"/>
          <w:sz w:val="22"/>
          <w:szCs w:val="22"/>
        </w:rPr>
        <w:tab/>
      </w:r>
      <w:r w:rsidRPr="00ED3D46">
        <w:rPr>
          <w:rFonts w:ascii="Arial" w:eastAsiaTheme="minorHAnsi" w:hAnsi="Arial" w:cs="Arial"/>
          <w:sz w:val="22"/>
          <w:szCs w:val="22"/>
        </w:rPr>
        <w:tab/>
      </w:r>
      <w:r w:rsidRPr="00ED3D46">
        <w:rPr>
          <w:rFonts w:ascii="Arial" w:eastAsiaTheme="minorHAnsi" w:hAnsi="Arial" w:cs="Arial"/>
          <w:sz w:val="22"/>
          <w:szCs w:val="22"/>
        </w:rPr>
        <w:tab/>
        <w:t>Beth Miller, Secretary</w:t>
      </w:r>
    </w:p>
    <w:p w14:paraId="3728E244" w14:textId="77777777" w:rsidR="00983172" w:rsidRPr="00ED3D46" w:rsidRDefault="00983172" w:rsidP="00983172">
      <w:pPr>
        <w:rPr>
          <w:rFonts w:ascii="Arial" w:hAnsi="Arial" w:cs="Arial"/>
          <w:sz w:val="22"/>
          <w:szCs w:val="22"/>
        </w:rPr>
      </w:pPr>
    </w:p>
    <w:p w14:paraId="367D2AC3" w14:textId="77777777" w:rsidR="00983172" w:rsidRPr="00ED3D46" w:rsidRDefault="00983172" w:rsidP="00983172">
      <w:pPr>
        <w:rPr>
          <w:rFonts w:ascii="Arial" w:eastAsiaTheme="minorHAnsi" w:hAnsi="Arial" w:cs="Arial"/>
          <w:sz w:val="22"/>
          <w:szCs w:val="22"/>
        </w:rPr>
      </w:pPr>
      <w:r w:rsidRPr="00ED3D46">
        <w:rPr>
          <w:rFonts w:ascii="Arial" w:eastAsiaTheme="minorHAnsi" w:hAnsi="Arial" w:cs="Arial"/>
          <w:sz w:val="22"/>
          <w:szCs w:val="22"/>
        </w:rPr>
        <w:t>DATE: ______________________</w:t>
      </w:r>
      <w:r w:rsidRPr="00ED3D46">
        <w:rPr>
          <w:rFonts w:ascii="Arial" w:eastAsiaTheme="minorHAnsi" w:hAnsi="Arial" w:cs="Arial"/>
          <w:sz w:val="22"/>
          <w:szCs w:val="22"/>
        </w:rPr>
        <w:tab/>
      </w:r>
      <w:r w:rsidRPr="00ED3D46">
        <w:rPr>
          <w:rFonts w:ascii="Arial" w:eastAsiaTheme="minorHAnsi" w:hAnsi="Arial" w:cs="Arial"/>
          <w:sz w:val="22"/>
          <w:szCs w:val="22"/>
        </w:rPr>
        <w:tab/>
        <w:t xml:space="preserve">            DATE: ______________________</w:t>
      </w:r>
    </w:p>
    <w:p w14:paraId="7ADE4F6E" w14:textId="77777777" w:rsidR="00983172" w:rsidRPr="00ED3D46" w:rsidRDefault="00983172" w:rsidP="00983172">
      <w:pPr>
        <w:rPr>
          <w:rFonts w:ascii="Arial" w:hAnsi="Arial" w:cs="Arial"/>
          <w:sz w:val="22"/>
          <w:szCs w:val="22"/>
        </w:rPr>
      </w:pPr>
    </w:p>
    <w:p w14:paraId="48B44614" w14:textId="77777777" w:rsidR="00983172" w:rsidRPr="00983172" w:rsidRDefault="00983172" w:rsidP="00983172">
      <w:pPr>
        <w:rPr>
          <w:rFonts w:asciiTheme="minorHAnsi" w:hAnsiTheme="minorHAnsi"/>
          <w:sz w:val="22"/>
          <w:szCs w:val="22"/>
        </w:rPr>
      </w:pPr>
    </w:p>
    <w:sectPr w:rsidR="00983172" w:rsidRPr="00983172" w:rsidSect="008C718B">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C457C9" w14:textId="77777777" w:rsidR="0048024C" w:rsidRDefault="0048024C">
      <w:r>
        <w:separator/>
      </w:r>
    </w:p>
  </w:endnote>
  <w:endnote w:type="continuationSeparator" w:id="0">
    <w:p w14:paraId="25DA2F9E" w14:textId="77777777" w:rsidR="0048024C" w:rsidRDefault="004802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C551B8" w14:textId="77777777" w:rsidR="00C72823" w:rsidRDefault="00C7282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AA2488" w14:textId="77777777" w:rsidR="00C72823" w:rsidRDefault="00C7282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B6016A" w14:textId="77777777" w:rsidR="00C72823" w:rsidRDefault="00C728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489C0C" w14:textId="77777777" w:rsidR="0048024C" w:rsidRDefault="0048024C">
      <w:r>
        <w:separator/>
      </w:r>
    </w:p>
  </w:footnote>
  <w:footnote w:type="continuationSeparator" w:id="0">
    <w:p w14:paraId="2580437E" w14:textId="77777777" w:rsidR="0048024C" w:rsidRDefault="004802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13E29A" w14:textId="77777777" w:rsidR="00C72823" w:rsidRDefault="00C7282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270CD2" w14:textId="77777777" w:rsidR="00C72823" w:rsidRDefault="00C7282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5C8F5" w14:textId="77777777" w:rsidR="00C43348" w:rsidRPr="00BE514C" w:rsidRDefault="00BE514C" w:rsidP="00BE514C">
    <w:pPr>
      <w:pStyle w:val="Header"/>
    </w:pPr>
    <w:r>
      <w:rPr>
        <w:noProof/>
      </w:rPr>
      <w:drawing>
        <wp:inline distT="0" distB="0" distL="0" distR="0" wp14:anchorId="65D85E3A" wp14:editId="38A3CC1C">
          <wp:extent cx="5862638" cy="1571272"/>
          <wp:effectExtent l="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5862638" cy="157127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DF43DF"/>
    <w:multiLevelType w:val="hybridMultilevel"/>
    <w:tmpl w:val="BD62EB4E"/>
    <w:lvl w:ilvl="0" w:tplc="A58C76E0">
      <w:start w:val="5"/>
      <w:numFmt w:val="decimal"/>
      <w:lvlText w:val="%1."/>
      <w:lvlJc w:val="left"/>
      <w:pPr>
        <w:ind w:left="1950" w:hanging="360"/>
      </w:pPr>
      <w:rPr>
        <w:rFonts w:hint="default"/>
      </w:rPr>
    </w:lvl>
    <w:lvl w:ilvl="1" w:tplc="C7106B32">
      <w:start w:val="1"/>
      <w:numFmt w:val="upperLetter"/>
      <w:lvlText w:val="%2."/>
      <w:lvlJc w:val="left"/>
      <w:pPr>
        <w:ind w:left="2670" w:hanging="360"/>
      </w:pPr>
      <w:rPr>
        <w:rFonts w:ascii="Arial" w:eastAsia="Times New Roman" w:hAnsi="Arial" w:cs="Arial"/>
      </w:rPr>
    </w:lvl>
    <w:lvl w:ilvl="2" w:tplc="0409001B" w:tentative="1">
      <w:start w:val="1"/>
      <w:numFmt w:val="lowerRoman"/>
      <w:lvlText w:val="%3."/>
      <w:lvlJc w:val="right"/>
      <w:pPr>
        <w:ind w:left="3390" w:hanging="180"/>
      </w:pPr>
    </w:lvl>
    <w:lvl w:ilvl="3" w:tplc="0409000F" w:tentative="1">
      <w:start w:val="1"/>
      <w:numFmt w:val="decimal"/>
      <w:lvlText w:val="%4."/>
      <w:lvlJc w:val="left"/>
      <w:pPr>
        <w:ind w:left="4110" w:hanging="360"/>
      </w:pPr>
    </w:lvl>
    <w:lvl w:ilvl="4" w:tplc="04090019" w:tentative="1">
      <w:start w:val="1"/>
      <w:numFmt w:val="lowerLetter"/>
      <w:lvlText w:val="%5."/>
      <w:lvlJc w:val="left"/>
      <w:pPr>
        <w:ind w:left="4830" w:hanging="360"/>
      </w:pPr>
    </w:lvl>
    <w:lvl w:ilvl="5" w:tplc="0409001B" w:tentative="1">
      <w:start w:val="1"/>
      <w:numFmt w:val="lowerRoman"/>
      <w:lvlText w:val="%6."/>
      <w:lvlJc w:val="right"/>
      <w:pPr>
        <w:ind w:left="5550" w:hanging="180"/>
      </w:pPr>
    </w:lvl>
    <w:lvl w:ilvl="6" w:tplc="0409000F" w:tentative="1">
      <w:start w:val="1"/>
      <w:numFmt w:val="decimal"/>
      <w:lvlText w:val="%7."/>
      <w:lvlJc w:val="left"/>
      <w:pPr>
        <w:ind w:left="6270" w:hanging="360"/>
      </w:pPr>
    </w:lvl>
    <w:lvl w:ilvl="7" w:tplc="04090019" w:tentative="1">
      <w:start w:val="1"/>
      <w:numFmt w:val="lowerLetter"/>
      <w:lvlText w:val="%8."/>
      <w:lvlJc w:val="left"/>
      <w:pPr>
        <w:ind w:left="6990" w:hanging="360"/>
      </w:pPr>
    </w:lvl>
    <w:lvl w:ilvl="8" w:tplc="0409001B" w:tentative="1">
      <w:start w:val="1"/>
      <w:numFmt w:val="lowerRoman"/>
      <w:lvlText w:val="%9."/>
      <w:lvlJc w:val="right"/>
      <w:pPr>
        <w:ind w:left="7710" w:hanging="180"/>
      </w:pPr>
    </w:lvl>
  </w:abstractNum>
  <w:abstractNum w:abstractNumId="1" w15:restartNumberingAfterBreak="0">
    <w:nsid w:val="36B04ABE"/>
    <w:multiLevelType w:val="hybridMultilevel"/>
    <w:tmpl w:val="6B448F3A"/>
    <w:lvl w:ilvl="0" w:tplc="47F4F2B0">
      <w:start w:val="1"/>
      <w:numFmt w:val="decimal"/>
      <w:lvlText w:val="%1."/>
      <w:lvlJc w:val="right"/>
      <w:pPr>
        <w:ind w:left="1350" w:hanging="360"/>
      </w:pPr>
      <w:rPr>
        <w:rFonts w:ascii="Arial" w:eastAsia="Times New Roman" w:hAnsi="Arial" w:cs="Arial"/>
        <w:b/>
        <w:i w:val="0"/>
        <w:sz w:val="28"/>
        <w:szCs w:val="28"/>
      </w:rPr>
    </w:lvl>
    <w:lvl w:ilvl="1" w:tplc="2B12B8A8">
      <w:start w:val="1"/>
      <w:numFmt w:val="upperLetter"/>
      <w:lvlText w:val="%2."/>
      <w:lvlJc w:val="left"/>
      <w:pPr>
        <w:ind w:left="1530" w:hanging="360"/>
      </w:pPr>
      <w:rPr>
        <w:b/>
        <w:bCs/>
        <w:i w:val="0"/>
        <w:color w:val="auto"/>
      </w:rPr>
    </w:lvl>
    <w:lvl w:ilvl="2" w:tplc="0409000F">
      <w:start w:val="1"/>
      <w:numFmt w:val="decimal"/>
      <w:lvlText w:val="%3."/>
      <w:lvlJc w:val="left"/>
      <w:pPr>
        <w:ind w:left="207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024C"/>
    <w:rsid w:val="0009781A"/>
    <w:rsid w:val="000A63BA"/>
    <w:rsid w:val="000B3794"/>
    <w:rsid w:val="00107F6B"/>
    <w:rsid w:val="001304A6"/>
    <w:rsid w:val="001424B6"/>
    <w:rsid w:val="001674CE"/>
    <w:rsid w:val="001C64C8"/>
    <w:rsid w:val="001D0170"/>
    <w:rsid w:val="00224E2E"/>
    <w:rsid w:val="00225D80"/>
    <w:rsid w:val="002D31D8"/>
    <w:rsid w:val="00316383"/>
    <w:rsid w:val="00316672"/>
    <w:rsid w:val="00353898"/>
    <w:rsid w:val="00387EBF"/>
    <w:rsid w:val="003B6C90"/>
    <w:rsid w:val="003C6339"/>
    <w:rsid w:val="003D00E0"/>
    <w:rsid w:val="00401A79"/>
    <w:rsid w:val="0048024C"/>
    <w:rsid w:val="00495B74"/>
    <w:rsid w:val="004D07DB"/>
    <w:rsid w:val="00556098"/>
    <w:rsid w:val="005B285C"/>
    <w:rsid w:val="005C6EB9"/>
    <w:rsid w:val="00693585"/>
    <w:rsid w:val="006B22F7"/>
    <w:rsid w:val="007013AE"/>
    <w:rsid w:val="00704342"/>
    <w:rsid w:val="00704A92"/>
    <w:rsid w:val="007504F2"/>
    <w:rsid w:val="0077729B"/>
    <w:rsid w:val="007E3118"/>
    <w:rsid w:val="007E7A4A"/>
    <w:rsid w:val="00811C80"/>
    <w:rsid w:val="00877CF1"/>
    <w:rsid w:val="008A4554"/>
    <w:rsid w:val="008C2C0B"/>
    <w:rsid w:val="008C718B"/>
    <w:rsid w:val="008C7AAD"/>
    <w:rsid w:val="008F6830"/>
    <w:rsid w:val="00983172"/>
    <w:rsid w:val="009971B3"/>
    <w:rsid w:val="00A37C50"/>
    <w:rsid w:val="00A5386B"/>
    <w:rsid w:val="00A609BF"/>
    <w:rsid w:val="00AC4A9C"/>
    <w:rsid w:val="00B46A13"/>
    <w:rsid w:val="00B65F9F"/>
    <w:rsid w:val="00B956F4"/>
    <w:rsid w:val="00BA333A"/>
    <w:rsid w:val="00BB763F"/>
    <w:rsid w:val="00BC42FC"/>
    <w:rsid w:val="00BE17E0"/>
    <w:rsid w:val="00BE514C"/>
    <w:rsid w:val="00C17DF9"/>
    <w:rsid w:val="00C22B49"/>
    <w:rsid w:val="00C30B10"/>
    <w:rsid w:val="00C344B2"/>
    <w:rsid w:val="00C43348"/>
    <w:rsid w:val="00C72823"/>
    <w:rsid w:val="00C87C73"/>
    <w:rsid w:val="00CE576D"/>
    <w:rsid w:val="00D143DB"/>
    <w:rsid w:val="00D27F5C"/>
    <w:rsid w:val="00D31B38"/>
    <w:rsid w:val="00D373A0"/>
    <w:rsid w:val="00D51EF8"/>
    <w:rsid w:val="00D713F1"/>
    <w:rsid w:val="00D836FC"/>
    <w:rsid w:val="00DC463A"/>
    <w:rsid w:val="00E14BF7"/>
    <w:rsid w:val="00E42EC5"/>
    <w:rsid w:val="00E53AC9"/>
    <w:rsid w:val="00E74BD5"/>
    <w:rsid w:val="00E85447"/>
    <w:rsid w:val="00ED0CA0"/>
    <w:rsid w:val="00F33134"/>
    <w:rsid w:val="00F53359"/>
    <w:rsid w:val="00F561C7"/>
    <w:rsid w:val="00F65226"/>
    <w:rsid w:val="00F73DF7"/>
    <w:rsid w:val="00F95AFB"/>
    <w:rsid w:val="00FB7505"/>
    <w:rsid w:val="00FF09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10A59F21"/>
  <w15:docId w15:val="{6CECED09-B2F8-4F59-821C-6199B4436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8024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alloonText">
    <w:name w:val="Balloon Text"/>
    <w:basedOn w:val="Normal"/>
    <w:link w:val="BalloonTextChar"/>
    <w:rsid w:val="008C718B"/>
    <w:rPr>
      <w:rFonts w:ascii="Tahoma" w:hAnsi="Tahoma" w:cs="Tahoma"/>
      <w:sz w:val="16"/>
      <w:szCs w:val="16"/>
    </w:rPr>
  </w:style>
  <w:style w:type="character" w:customStyle="1" w:styleId="BalloonTextChar">
    <w:name w:val="Balloon Text Char"/>
    <w:basedOn w:val="DefaultParagraphFont"/>
    <w:link w:val="BalloonText"/>
    <w:rsid w:val="008C718B"/>
    <w:rPr>
      <w:rFonts w:ascii="Tahoma" w:hAnsi="Tahoma" w:cs="Tahoma"/>
      <w:sz w:val="16"/>
      <w:szCs w:val="16"/>
    </w:rPr>
  </w:style>
  <w:style w:type="paragraph" w:styleId="ListParagraph">
    <w:name w:val="List Paragraph"/>
    <w:basedOn w:val="Normal"/>
    <w:uiPriority w:val="34"/>
    <w:qFormat/>
    <w:rsid w:val="0048024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M:\Agency%20Administration\Letterhead\LCPC%20Letterhead%20202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LCPC Letterhead 2026.dotx</Template>
  <TotalTime>13</TotalTime>
  <Pages>3</Pages>
  <Words>829</Words>
  <Characters>4707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Lycoming County</Company>
  <LinksUpToDate>false</LinksUpToDate>
  <CharactersWithSpaces>5525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Jennifer Bates</cp:lastModifiedBy>
  <cp:revision>6</cp:revision>
  <cp:lastPrinted>2003-02-26T15:02:00Z</cp:lastPrinted>
  <dcterms:created xsi:type="dcterms:W3CDTF">2026-09-08T20:39:00Z</dcterms:created>
  <dcterms:modified xsi:type="dcterms:W3CDTF">2026-09-09T17:47:00Z</dcterms:modified>
</cp:coreProperties>
</file>